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D08" w:rsidRPr="008A108D" w:rsidRDefault="00F21D08" w:rsidP="00F21D08">
      <w:pPr>
        <w:ind w:left="5670"/>
        <w:rPr>
          <w:sz w:val="26"/>
          <w:szCs w:val="26"/>
        </w:rPr>
      </w:pPr>
      <w:r w:rsidRPr="008A108D">
        <w:rPr>
          <w:sz w:val="26"/>
          <w:szCs w:val="26"/>
        </w:rPr>
        <w:t xml:space="preserve">Додаток </w:t>
      </w:r>
    </w:p>
    <w:p w:rsidR="00F21D08" w:rsidRPr="008A108D" w:rsidRDefault="00F21D08" w:rsidP="00F21D08">
      <w:pPr>
        <w:ind w:left="5670"/>
        <w:rPr>
          <w:sz w:val="26"/>
          <w:szCs w:val="26"/>
        </w:rPr>
      </w:pPr>
      <w:r w:rsidRPr="008A108D">
        <w:rPr>
          <w:sz w:val="26"/>
          <w:szCs w:val="26"/>
        </w:rPr>
        <w:t xml:space="preserve">до рішення </w:t>
      </w:r>
      <w:r w:rsidR="00784D25">
        <w:rPr>
          <w:sz w:val="26"/>
          <w:szCs w:val="26"/>
        </w:rPr>
        <w:t>13-</w:t>
      </w:r>
      <w:r w:rsidRPr="008A108D">
        <w:rPr>
          <w:sz w:val="26"/>
          <w:szCs w:val="26"/>
        </w:rPr>
        <w:t xml:space="preserve">ї сесії </w:t>
      </w:r>
    </w:p>
    <w:p w:rsidR="00F21D08" w:rsidRPr="008A108D" w:rsidRDefault="00F21D08" w:rsidP="00F21D08">
      <w:pPr>
        <w:ind w:left="5670"/>
        <w:rPr>
          <w:sz w:val="26"/>
          <w:szCs w:val="26"/>
        </w:rPr>
      </w:pPr>
      <w:r w:rsidRPr="008A108D">
        <w:rPr>
          <w:sz w:val="26"/>
          <w:szCs w:val="26"/>
        </w:rPr>
        <w:t xml:space="preserve">обласної ради VІІ скликання </w:t>
      </w:r>
    </w:p>
    <w:p w:rsidR="00F21D08" w:rsidRPr="008A108D" w:rsidRDefault="00F21D08" w:rsidP="00F21D08">
      <w:pPr>
        <w:ind w:left="5670"/>
        <w:rPr>
          <w:sz w:val="26"/>
          <w:szCs w:val="26"/>
        </w:rPr>
      </w:pPr>
      <w:r w:rsidRPr="008A108D">
        <w:rPr>
          <w:sz w:val="26"/>
          <w:szCs w:val="26"/>
        </w:rPr>
        <w:t xml:space="preserve">від </w:t>
      </w:r>
      <w:r w:rsidR="00784D25">
        <w:rPr>
          <w:sz w:val="26"/>
          <w:szCs w:val="26"/>
        </w:rPr>
        <w:t>16 травня</w:t>
      </w:r>
      <w:r w:rsidRPr="008A108D">
        <w:rPr>
          <w:sz w:val="26"/>
          <w:szCs w:val="26"/>
        </w:rPr>
        <w:t xml:space="preserve"> 2017 року</w:t>
      </w:r>
    </w:p>
    <w:p w:rsidR="00F21D08" w:rsidRPr="008A108D" w:rsidRDefault="00F21D08" w:rsidP="00F21D08">
      <w:pPr>
        <w:ind w:left="5670"/>
        <w:rPr>
          <w:sz w:val="26"/>
          <w:szCs w:val="26"/>
        </w:rPr>
      </w:pPr>
      <w:r w:rsidRPr="008A108D">
        <w:rPr>
          <w:sz w:val="26"/>
          <w:szCs w:val="26"/>
        </w:rPr>
        <w:t xml:space="preserve">№ </w:t>
      </w:r>
      <w:r w:rsidR="00784D25">
        <w:rPr>
          <w:sz w:val="26"/>
          <w:szCs w:val="26"/>
        </w:rPr>
        <w:t>76-13/17</w:t>
      </w:r>
    </w:p>
    <w:p w:rsidR="00F21D08" w:rsidRPr="008A108D" w:rsidRDefault="00F21D08" w:rsidP="00F21D08">
      <w:pPr>
        <w:jc w:val="center"/>
        <w:rPr>
          <w:sz w:val="16"/>
          <w:szCs w:val="16"/>
        </w:rPr>
      </w:pPr>
    </w:p>
    <w:p w:rsidR="00F21D08" w:rsidRPr="007B22D1" w:rsidRDefault="00F21D08" w:rsidP="00F21D08">
      <w:pPr>
        <w:jc w:val="center"/>
        <w:rPr>
          <w:b/>
          <w:sz w:val="28"/>
          <w:szCs w:val="28"/>
        </w:rPr>
      </w:pPr>
      <w:r w:rsidRPr="007B22D1">
        <w:rPr>
          <w:b/>
          <w:sz w:val="28"/>
          <w:szCs w:val="28"/>
        </w:rPr>
        <w:t xml:space="preserve">Інформація </w:t>
      </w:r>
    </w:p>
    <w:p w:rsidR="00F21D08" w:rsidRPr="007B22D1" w:rsidRDefault="00F21D08" w:rsidP="00F21D08">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F21D08" w:rsidRPr="008A108D" w:rsidRDefault="00F21D08" w:rsidP="00F21D08">
      <w:pPr>
        <w:rPr>
          <w:sz w:val="16"/>
          <w:szCs w:val="16"/>
        </w:rPr>
      </w:pPr>
    </w:p>
    <w:p w:rsidR="00F21D08" w:rsidRPr="008633D0" w:rsidRDefault="00F21D08" w:rsidP="00F21D08">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та Кабінету Міністрів України (рішення </w:t>
      </w:r>
      <w:r>
        <w:rPr>
          <w:sz w:val="28"/>
          <w:szCs w:val="28"/>
        </w:rPr>
        <w:t>11</w:t>
      </w:r>
      <w:r w:rsidRPr="00A94DA9">
        <w:rPr>
          <w:sz w:val="28"/>
          <w:szCs w:val="28"/>
        </w:rPr>
        <w:t xml:space="preserve">-ї </w:t>
      </w:r>
      <w:r w:rsidR="00A8053B">
        <w:rPr>
          <w:sz w:val="28"/>
          <w:szCs w:val="28"/>
        </w:rPr>
        <w:t xml:space="preserve">позачергової </w:t>
      </w:r>
      <w:r w:rsidRPr="00A94DA9">
        <w:rPr>
          <w:sz w:val="28"/>
          <w:szCs w:val="28"/>
        </w:rPr>
        <w:t xml:space="preserve">сесії обласної ради VІІ скликання від </w:t>
      </w:r>
      <w:r w:rsidR="00A8053B">
        <w:rPr>
          <w:sz w:val="28"/>
          <w:szCs w:val="28"/>
        </w:rPr>
        <w:t>14.03.2017</w:t>
      </w:r>
      <w:r w:rsidRPr="00A94DA9">
        <w:rPr>
          <w:sz w:val="28"/>
          <w:szCs w:val="28"/>
        </w:rPr>
        <w:t xml:space="preserve"> №</w:t>
      </w:r>
      <w:r w:rsidR="00A8053B">
        <w:rPr>
          <w:sz w:val="28"/>
          <w:szCs w:val="28"/>
        </w:rPr>
        <w:t>1-11/17</w:t>
      </w:r>
      <w:r w:rsidRPr="00A94DA9">
        <w:rPr>
          <w:sz w:val="28"/>
          <w:szCs w:val="28"/>
        </w:rPr>
        <w:t>) щодо</w:t>
      </w:r>
      <w:r w:rsidRPr="00090F87">
        <w:rPr>
          <w:sz w:val="28"/>
          <w:szCs w:val="28"/>
        </w:rPr>
        <w:t xml:space="preserve"> </w:t>
      </w:r>
      <w:r w:rsidR="00A20D67">
        <w:rPr>
          <w:sz w:val="28"/>
          <w:szCs w:val="28"/>
        </w:rPr>
        <w:t xml:space="preserve">підтримки торговельної блокади </w:t>
      </w:r>
      <w:r w:rsidRPr="00A94DA9">
        <w:rPr>
          <w:sz w:val="28"/>
          <w:szCs w:val="28"/>
        </w:rPr>
        <w:t>розглянуто. У відповід</w:t>
      </w:r>
      <w:r w:rsidR="007C3100">
        <w:rPr>
          <w:sz w:val="28"/>
          <w:szCs w:val="28"/>
        </w:rPr>
        <w:t>ях</w:t>
      </w:r>
      <w:r w:rsidRPr="00A94DA9">
        <w:rPr>
          <w:sz w:val="28"/>
          <w:szCs w:val="28"/>
        </w:rPr>
        <w:t xml:space="preserve"> </w:t>
      </w:r>
      <w:r w:rsidR="00A20D67">
        <w:rPr>
          <w:sz w:val="28"/>
          <w:szCs w:val="28"/>
        </w:rPr>
        <w:t xml:space="preserve">Міністерства економічного розвитку та торгівлі </w:t>
      </w:r>
      <w:r w:rsidR="007C3100">
        <w:rPr>
          <w:sz w:val="28"/>
          <w:szCs w:val="28"/>
        </w:rPr>
        <w:t>України,</w:t>
      </w:r>
      <w:r w:rsidR="007F427D">
        <w:rPr>
          <w:sz w:val="28"/>
          <w:szCs w:val="28"/>
        </w:rPr>
        <w:t xml:space="preserve"> Міністерства оборони України,</w:t>
      </w:r>
      <w:r w:rsidR="00214593">
        <w:rPr>
          <w:sz w:val="28"/>
          <w:szCs w:val="28"/>
        </w:rPr>
        <w:t xml:space="preserve"> Міністерства енергетики та вугільної промисловості України,</w:t>
      </w:r>
      <w:r w:rsidR="007C3100">
        <w:rPr>
          <w:sz w:val="28"/>
          <w:szCs w:val="28"/>
        </w:rPr>
        <w:t xml:space="preserve"> Ген</w:t>
      </w:r>
      <w:r w:rsidR="006C5505">
        <w:rPr>
          <w:sz w:val="28"/>
          <w:szCs w:val="28"/>
        </w:rPr>
        <w:t xml:space="preserve">еральної прокуратури України, </w:t>
      </w:r>
      <w:r w:rsidR="007C3100">
        <w:rPr>
          <w:sz w:val="28"/>
          <w:szCs w:val="28"/>
        </w:rPr>
        <w:t xml:space="preserve">Національної поліції </w:t>
      </w:r>
      <w:r w:rsidR="00B949F2">
        <w:rPr>
          <w:sz w:val="28"/>
          <w:szCs w:val="28"/>
        </w:rPr>
        <w:t>України,</w:t>
      </w:r>
      <w:r w:rsidR="006C5505">
        <w:rPr>
          <w:sz w:val="28"/>
          <w:szCs w:val="28"/>
        </w:rPr>
        <w:t xml:space="preserve"> Міністерства внутрішніх справ </w:t>
      </w:r>
      <w:r w:rsidR="00B949F2">
        <w:rPr>
          <w:sz w:val="28"/>
          <w:szCs w:val="28"/>
        </w:rPr>
        <w:t xml:space="preserve">України, прокуратури Донецької </w:t>
      </w:r>
      <w:r w:rsidR="00687327">
        <w:rPr>
          <w:sz w:val="28"/>
          <w:szCs w:val="28"/>
        </w:rPr>
        <w:t xml:space="preserve">та Луганської </w:t>
      </w:r>
      <w:r w:rsidR="00B949F2">
        <w:rPr>
          <w:sz w:val="28"/>
          <w:szCs w:val="28"/>
        </w:rPr>
        <w:t>област</w:t>
      </w:r>
      <w:r w:rsidR="00687327">
        <w:rPr>
          <w:sz w:val="28"/>
          <w:szCs w:val="28"/>
        </w:rPr>
        <w:t>ей</w:t>
      </w:r>
      <w:r w:rsidR="00A1674F">
        <w:rPr>
          <w:sz w:val="28"/>
          <w:szCs w:val="28"/>
        </w:rPr>
        <w:t xml:space="preserve"> </w:t>
      </w:r>
      <w:r w:rsidR="00B949F2">
        <w:rPr>
          <w:sz w:val="28"/>
          <w:szCs w:val="28"/>
        </w:rPr>
        <w:t>та Головного управління Національної поліції в Луганській області</w:t>
      </w:r>
      <w:r w:rsidR="006C5505">
        <w:rPr>
          <w:sz w:val="28"/>
          <w:szCs w:val="28"/>
        </w:rPr>
        <w:t xml:space="preserve"> </w:t>
      </w:r>
      <w:r>
        <w:rPr>
          <w:sz w:val="28"/>
          <w:szCs w:val="28"/>
        </w:rPr>
        <w:t xml:space="preserve">зазначається, що </w:t>
      </w:r>
      <w:r w:rsidR="00A20D67">
        <w:rPr>
          <w:sz w:val="28"/>
          <w:szCs w:val="28"/>
        </w:rPr>
        <w:t>з</w:t>
      </w:r>
      <w:r w:rsidR="00A20D67" w:rsidRPr="00A20D67">
        <w:rPr>
          <w:sz w:val="28"/>
          <w:szCs w:val="28"/>
        </w:rPr>
        <w:t>дійснення державної політики в секторах економіки в окремих районах та адміністративно-територіальних одиницях Донецької та Луганської областей, де проводиться антитерористична операція, здійснюється відповідно до чинного законодавства, зокрема, з урахуванням особливостей, визначених Законами України "Про тимчасові заходи на період проведення антитерористичної операції", "Про особливий порядок місцевого самоврядування в окремих районах Донецької та Луганської областей", "Про боротьбу з тероризмом", "Про військово-цивільні адміністрації".</w:t>
      </w:r>
      <w:r w:rsidR="007C3100">
        <w:rPr>
          <w:sz w:val="28"/>
          <w:szCs w:val="28"/>
        </w:rPr>
        <w:t xml:space="preserve"> Вивчення питання можливого вчинення кримінальних правопорушень, дій працівників правоохоронних органів Луганської та Донецької областей, стану досудового розслідування у кримінальних провадженнях та з інших питань за територіальною юрисдикцією належить до компетенції прокуратур Луганської і Донецької областей.</w:t>
      </w:r>
      <w:r w:rsidR="00A20D67">
        <w:rPr>
          <w:sz w:val="28"/>
          <w:szCs w:val="28"/>
        </w:rPr>
        <w:t xml:space="preserve"> </w:t>
      </w:r>
      <w:r w:rsidR="00A20D67" w:rsidRPr="00A20D67">
        <w:rPr>
          <w:sz w:val="28"/>
          <w:szCs w:val="28"/>
        </w:rPr>
        <w:t xml:space="preserve">Відповідно до абзаців двадцять першого та двадцять другого частини першої статті 1 Закону України "Про боротьбу з тероризмом" (далі - Закон) антитерористична операція </w:t>
      </w:r>
      <w:r w:rsidR="00C61986">
        <w:rPr>
          <w:sz w:val="28"/>
          <w:szCs w:val="28"/>
        </w:rPr>
        <w:t>–</w:t>
      </w:r>
      <w:r w:rsidR="00A20D67" w:rsidRPr="00A20D67">
        <w:rPr>
          <w:sz w:val="28"/>
          <w:szCs w:val="28"/>
        </w:rPr>
        <w:t xml:space="preserve"> комплекс</w:t>
      </w:r>
      <w:r w:rsidR="00C61986">
        <w:rPr>
          <w:sz w:val="28"/>
          <w:szCs w:val="28"/>
        </w:rPr>
        <w:t xml:space="preserve"> </w:t>
      </w:r>
      <w:r w:rsidR="00A20D67" w:rsidRPr="00A20D67">
        <w:rPr>
          <w:sz w:val="28"/>
          <w:szCs w:val="28"/>
        </w:rPr>
        <w:t xml:space="preserve">скоординованих спеціальних заходів, спрямованих на попередження, запобігання та припинення терористичної діяльності, звільнення заручників, забезпечення безпеки населення, знешкодження терористів, мінімізацію наслідків терористичної діяльності. Район проведення антитерористичної операції </w:t>
      </w:r>
      <w:r w:rsidR="00C61986">
        <w:rPr>
          <w:sz w:val="28"/>
          <w:szCs w:val="28"/>
        </w:rPr>
        <w:t>–</w:t>
      </w:r>
      <w:r w:rsidR="00A20D67" w:rsidRPr="00A20D67">
        <w:rPr>
          <w:sz w:val="28"/>
          <w:szCs w:val="28"/>
        </w:rPr>
        <w:t xml:space="preserve"> визначені</w:t>
      </w:r>
      <w:r w:rsidR="00C61986">
        <w:rPr>
          <w:sz w:val="28"/>
          <w:szCs w:val="28"/>
        </w:rPr>
        <w:t xml:space="preserve"> </w:t>
      </w:r>
      <w:r w:rsidR="00A20D67" w:rsidRPr="00A20D67">
        <w:rPr>
          <w:sz w:val="28"/>
          <w:szCs w:val="28"/>
        </w:rPr>
        <w:t>керівництвом антитерористичної операції ділянки місцевості або акваторії, транспортні засоби, будівлі, споруди, приміщення та території чи акваторії, що прилягають до них і в межах яких проводиться зазначена операція.</w:t>
      </w:r>
      <w:r w:rsidR="00A20D67">
        <w:rPr>
          <w:sz w:val="28"/>
          <w:szCs w:val="28"/>
        </w:rPr>
        <w:t xml:space="preserve"> </w:t>
      </w:r>
      <w:r w:rsidR="00A20D67" w:rsidRPr="00A20D67">
        <w:rPr>
          <w:sz w:val="28"/>
          <w:szCs w:val="28"/>
        </w:rPr>
        <w:t>Згідно статті 14-1 Закону постановою Кабінету Міністрів України від 01.03.2017 № 99 затверджено Порядок переміщення товарів до району або з району проведення антитерористичної операції (далі - Порядок).</w:t>
      </w:r>
      <w:r w:rsidR="00A20D67">
        <w:rPr>
          <w:sz w:val="28"/>
          <w:szCs w:val="28"/>
        </w:rPr>
        <w:t xml:space="preserve"> </w:t>
      </w:r>
      <w:r w:rsidR="00A20D67" w:rsidRPr="00A20D67">
        <w:rPr>
          <w:sz w:val="28"/>
          <w:szCs w:val="28"/>
        </w:rPr>
        <w:t>Пунктом 20 Порядку визначено, що суб'єктам господарювання забороняється переміщувати на тимчасово неконтрольовану територію та з тимчасово неконтрольованої території товари, за винятком:</w:t>
      </w:r>
      <w:r w:rsidR="00A20D67">
        <w:rPr>
          <w:sz w:val="28"/>
          <w:szCs w:val="28"/>
        </w:rPr>
        <w:t xml:space="preserve"> </w:t>
      </w:r>
      <w:r w:rsidR="00A20D67" w:rsidRPr="00A20D67">
        <w:rPr>
          <w:sz w:val="28"/>
          <w:szCs w:val="28"/>
        </w:rPr>
        <w:t>харчових продуктів у визначенні Закону України "Про безпечність та якість харчових продуктів", які переміщуються у складі гуманітарних вантажів;</w:t>
      </w:r>
      <w:r w:rsidR="00A20D67">
        <w:rPr>
          <w:sz w:val="28"/>
          <w:szCs w:val="28"/>
        </w:rPr>
        <w:t xml:space="preserve"> </w:t>
      </w:r>
      <w:r w:rsidR="00A20D67" w:rsidRPr="00A20D67">
        <w:rPr>
          <w:sz w:val="28"/>
          <w:szCs w:val="28"/>
        </w:rPr>
        <w:lastRenderedPageBreak/>
        <w:t>лікарських засобів у визначенні Закону України "Про лікарські засоби" та виробів медичного призначення, які перемішуються у складі гуманітарних вантажів;</w:t>
      </w:r>
      <w:r w:rsidR="00A20D67">
        <w:rPr>
          <w:sz w:val="28"/>
          <w:szCs w:val="28"/>
        </w:rPr>
        <w:t xml:space="preserve"> </w:t>
      </w:r>
      <w:r w:rsidR="00A20D67" w:rsidRPr="00A20D67">
        <w:rPr>
          <w:sz w:val="28"/>
          <w:szCs w:val="28"/>
        </w:rPr>
        <w:t>товарів та продукції (в тому числі тих, що забезпечують функціонування та обслуговування або є необхідними у виробничому процесі) металургійної, гірничозбагачувальної, вугледобувної та енергогенеруючої галузей, об'єктів критичної інфраструктури за переліком та обсягами (вартість, вага, кількість), які затверджуються спільним рішенням МТОТ та Мінекономрозвитку.</w:t>
      </w:r>
      <w:r w:rsidR="00A20D67">
        <w:rPr>
          <w:sz w:val="28"/>
          <w:szCs w:val="28"/>
        </w:rPr>
        <w:t xml:space="preserve"> </w:t>
      </w:r>
      <w:r w:rsidR="00A20D67" w:rsidRPr="00A20D67">
        <w:rPr>
          <w:sz w:val="28"/>
          <w:szCs w:val="28"/>
        </w:rPr>
        <w:t>Так, на виконання пункту 20 Порядку, спільним наказом Міністерства з питань тимчасово окупованих територій та внутрішньо переміщених осіб України та Міністерства економічного розвитку і торгівлі України від 13.03.2017 № 34/357 "Про затвердження Переліку товарів та продукції, дозволених для переміщення на тимчасово неконтрольовану територію та з тимчасово неконтрольованої території у районі проведення антитерористичної операції" (зареєстрованим у Міністерстві юстиції України 15.03.2017 за № 351/30219) затверджено Перелік товарів та продукції, дозволених для переміщення на тимчасово неконтрольовану територію та з тимчасово неконтрольованої території у районі проведення антитерористичної операції.</w:t>
      </w:r>
      <w:r w:rsidR="00A20D67">
        <w:rPr>
          <w:sz w:val="28"/>
          <w:szCs w:val="28"/>
        </w:rPr>
        <w:t xml:space="preserve"> </w:t>
      </w:r>
      <w:r w:rsidR="00A20D67" w:rsidRPr="00A20D67">
        <w:rPr>
          <w:sz w:val="28"/>
          <w:szCs w:val="28"/>
        </w:rPr>
        <w:t>В той же час, Радою національної безпеки і оборони України вирішено тимчасово, до реалізації пунктів 1 і 2 Мінського "Комплексу заходів" від 12 лютого 2015 року, а також до повернення захоплених підприємств до функціонування згідно із законодавством України, припинити переміщення вантажів через лінію зіткнення у межах Донецької та Луганської областей, крім вантажів, що мають гуманітарний характер і надаються українськими та міжнародними гуманітарними організаціями (рішення Ради національної безпеки і оборони України від 15.03.2017 "Про невідкладні додаткові заходи із протидії гібридним загрозам національній безпеці України" введене в дію Указом Президента України від 15.03.2017 № 62/2017).</w:t>
      </w:r>
      <w:r w:rsidR="00A20D67">
        <w:rPr>
          <w:sz w:val="28"/>
          <w:szCs w:val="28"/>
        </w:rPr>
        <w:t xml:space="preserve"> </w:t>
      </w:r>
      <w:r w:rsidR="00A20D67" w:rsidRPr="00A20D67">
        <w:rPr>
          <w:sz w:val="28"/>
          <w:szCs w:val="28"/>
        </w:rPr>
        <w:t>Враховуючи викладене, подальші заходи центральних органів виконавчої влади щодо припинення переміщення товарів (вантажів) у районі проведення антитерористичної операції будуть здійснюватися з урахуванням зазначеного рішення Ради</w:t>
      </w:r>
      <w:r w:rsidR="00224316">
        <w:rPr>
          <w:sz w:val="28"/>
          <w:szCs w:val="28"/>
        </w:rPr>
        <w:t xml:space="preserve"> національної безпеки і оборони </w:t>
      </w:r>
      <w:r w:rsidR="00A20D67" w:rsidRPr="00A20D67">
        <w:rPr>
          <w:sz w:val="28"/>
          <w:szCs w:val="28"/>
        </w:rPr>
        <w:t>України.</w:t>
      </w:r>
      <w:r w:rsidR="006C50F7">
        <w:rPr>
          <w:sz w:val="28"/>
          <w:szCs w:val="28"/>
        </w:rPr>
        <w:t xml:space="preserve"> В</w:t>
      </w:r>
      <w:r w:rsidR="006C50F7" w:rsidRPr="006C50F7">
        <w:rPr>
          <w:sz w:val="28"/>
          <w:szCs w:val="28"/>
        </w:rPr>
        <w:t>ідповідно до завдань, визначених Законами України «Про Національну поліцію», «Про боротьбу з тероризмом», Указом Президента України від 15 березня 2017 року № 62/2017 «Про рішення Ради національної безпеки і оборони України від 15 березня 2017 року «Про невідкладні додаткові заходи із протидії гібридним загрозам національній безпеці України» (далі -</w:t>
      </w:r>
      <w:r w:rsidR="007F427D">
        <w:rPr>
          <w:sz w:val="28"/>
          <w:szCs w:val="28"/>
        </w:rPr>
        <w:t xml:space="preserve"> </w:t>
      </w:r>
      <w:r w:rsidR="006C50F7" w:rsidRPr="006C50F7">
        <w:rPr>
          <w:sz w:val="28"/>
          <w:szCs w:val="28"/>
        </w:rPr>
        <w:t>рішення РНБО), у районі проведення антитерористичної операції на територіях Донецької та Луганської областей (далі - АТО) працівники Національної поліції здійснюють охорону об'єктів критичної інфраструктури (автомобільні та залізничні мости, шляхопроводи, об'єкти енергопостачання та життєзабезпечення тощо), забезпечують публічну безпеку і порядок на територіях населених пунктів, безпеку дорожнього руху та супроводження колон військової техніки.</w:t>
      </w:r>
      <w:r w:rsidR="006C50F7">
        <w:rPr>
          <w:sz w:val="28"/>
          <w:szCs w:val="28"/>
        </w:rPr>
        <w:t xml:space="preserve"> У</w:t>
      </w:r>
      <w:r w:rsidR="006C50F7" w:rsidRPr="006C50F7">
        <w:rPr>
          <w:sz w:val="28"/>
          <w:szCs w:val="28"/>
        </w:rPr>
        <w:t xml:space="preserve"> зв'язку із загостренням безпекової ситуації в районі проведення АТО на територіях Донецької та Луганської областей, насильницьким захопленням українських підприємств, розташованих на території окремих районів указаних областей, рішенням РНБО припинено переміщення вантажів через лінію зіткнення у межах Донецької та Луганської областей шляхами залізничного і автомобільного сполучення, крім вантажів, що мають гуманітарний характер та </w:t>
      </w:r>
      <w:r w:rsidR="006C50F7" w:rsidRPr="006C50F7">
        <w:rPr>
          <w:sz w:val="28"/>
          <w:szCs w:val="28"/>
        </w:rPr>
        <w:lastRenderedPageBreak/>
        <w:t>надаються українськими та міжнародними гуманітарними організаціями.</w:t>
      </w:r>
      <w:r w:rsidR="006C50F7">
        <w:rPr>
          <w:sz w:val="28"/>
          <w:szCs w:val="28"/>
        </w:rPr>
        <w:t xml:space="preserve"> </w:t>
      </w:r>
      <w:r w:rsidR="006C50F7" w:rsidRPr="006C50F7">
        <w:rPr>
          <w:sz w:val="28"/>
          <w:szCs w:val="28"/>
        </w:rPr>
        <w:t>З метою виконання рішення РНБО Національною поліцією уживається комплекс заходів щодо недопущення незаконного переміщення вантажів чере</w:t>
      </w:r>
      <w:r w:rsidR="006C50F7">
        <w:rPr>
          <w:sz w:val="28"/>
          <w:szCs w:val="28"/>
        </w:rPr>
        <w:t>з лінію зіткнення в межах Донецької та Луганської областей шляхами залізничного і автомобільного сполучення. Крім того, ужито заходів щодо посилення несення служби на блокпостах у районі</w:t>
      </w:r>
      <w:r w:rsidR="00DB01E3">
        <w:rPr>
          <w:sz w:val="28"/>
          <w:szCs w:val="28"/>
        </w:rPr>
        <w:t xml:space="preserve"> проведення АТО, створено відповідні резерви сил та засобів, організовано та налагоджено дієву взаємодію з Національною гвардією України та регіональними підрозділами Служби безпеки України.</w:t>
      </w:r>
      <w:r w:rsidR="00214593">
        <w:rPr>
          <w:sz w:val="28"/>
          <w:szCs w:val="28"/>
        </w:rPr>
        <w:t xml:space="preserve"> З 10.03.2017 повністю перекрито рух поїздів через лінію розмежування, в тому числі поїздів, призначених для транспортування вугілля на контрольовану територію, тому енергогенеруючі компанії та теплоелектроцентралі ведуть роботу щодо закупівлі більш дорогого імпортного антрацитного вугілля. Також слід зауважити, що за умови фрахтування поставити імпортне вугілля можливо лише через 45-60 діб.</w:t>
      </w:r>
      <w:r w:rsidR="00915C7B">
        <w:rPr>
          <w:sz w:val="28"/>
          <w:szCs w:val="28"/>
        </w:rPr>
        <w:t xml:space="preserve"> Відповідно до структури палива ГК ТЕС та ТЕЦ, розробленої відповідно до уточненого Прогнозного балансу електроенергії ОЕС України на 2017 рік від 03.03.2017, з урахуванням відсутності постачання вугілля марки "А" з території, де органи державної влади тимчасово не здійснюють або здійснюють не в повному обсязі свої повноваження, у 217 році на виробництво електроенергії необхідно 25,9 млн. тонн вугілля, у тому числі газової групи – 17,2 млн. тонн та антрацитової групи 8,7 млн. тонн, із яких необхідно імпортувати вугілля антрацитової групи до кінця року 4,8 млн. тонн.</w:t>
      </w:r>
      <w:r w:rsidR="00A07E6C">
        <w:rPr>
          <w:sz w:val="28"/>
          <w:szCs w:val="28"/>
        </w:rPr>
        <w:t xml:space="preserve"> </w:t>
      </w:r>
      <w:r w:rsidR="00A71BDC">
        <w:rPr>
          <w:sz w:val="28"/>
          <w:szCs w:val="28"/>
        </w:rPr>
        <w:t>Структуру палива ГК ТЕС та ТЕЦ, необхідну для забезпечення прогнозних обсягів відпуску електричної енергії в ОРЕ, Міненерговугілля направлено листом від 03.03.2017 №01/32-1937 до Національної комісії, що здійснює державне регулювання у сферах енергетики та комунальних послуг. На виконання пункту 9 протоколу нарада від 28.02.2017 під головуванням Прем'єр-міністра України Гройсмана В.Б.</w:t>
      </w:r>
      <w:r w:rsidR="00647CA3">
        <w:rPr>
          <w:sz w:val="28"/>
          <w:szCs w:val="28"/>
        </w:rPr>
        <w:t xml:space="preserve"> щодо проблемних питань діяльності підприємств металургійної промисловості та енергетики у зв'язку з блокуванням залізничних перевезень, Службою безпеки </w:t>
      </w:r>
      <w:r w:rsidR="00360642">
        <w:rPr>
          <w:sz w:val="28"/>
          <w:szCs w:val="28"/>
        </w:rPr>
        <w:t xml:space="preserve">України </w:t>
      </w:r>
      <w:r w:rsidR="00647CA3">
        <w:rPr>
          <w:sz w:val="28"/>
          <w:szCs w:val="28"/>
        </w:rPr>
        <w:t>розроблено Порядо</w:t>
      </w:r>
      <w:r w:rsidR="00360642">
        <w:rPr>
          <w:sz w:val="28"/>
          <w:szCs w:val="28"/>
        </w:rPr>
        <w:t>к</w:t>
      </w:r>
      <w:r w:rsidR="00647CA3">
        <w:rPr>
          <w:sz w:val="28"/>
          <w:szCs w:val="28"/>
        </w:rPr>
        <w:t xml:space="preserve"> переміщення товарів до району або з району проведення антитерористичної операції, який затверджено постановою Кабінету Міністрів України від 01.03.2017 №99. </w:t>
      </w:r>
      <w:r w:rsidR="006C5505" w:rsidRPr="006C5505">
        <w:rPr>
          <w:sz w:val="28"/>
          <w:szCs w:val="28"/>
        </w:rPr>
        <w:t>Відповідно до завдань, визначених Законами України «Про Національну поліцію», «Про боротьбу з тероризмом», Указом Президента України від 15 березня 2017 року № 62/2017 «Про рішення Ради національної безпеки і оборони України від 15 березня 2017 року «Про невідкладні додаткові заходи із протидії гібридним загрозам національній безпеці України» (далі - рішення РНБО), у районі проведення антитерористичної операції на територіях Донецької та Луганської областей (далі - АТО) працівники Національної поліції здійснюють охорону об'єктів критичної інфраструктури (автомобільні та залізничні мости, шляхопроводи, об'єкти енергопостачання та життєзабезпечення тощо), забезпечують публічну безпеку і порядок на територіях населених пунктів, безпеку дорожнього руху та супроводження колон військової техніки</w:t>
      </w:r>
      <w:r w:rsidR="006C5505">
        <w:rPr>
          <w:sz w:val="28"/>
          <w:szCs w:val="28"/>
        </w:rPr>
        <w:t xml:space="preserve">. </w:t>
      </w:r>
      <w:r w:rsidR="006C5505" w:rsidRPr="006C5505">
        <w:rPr>
          <w:sz w:val="28"/>
          <w:szCs w:val="28"/>
        </w:rPr>
        <w:t xml:space="preserve">У зв'язку із загостренням безпекової ситуації в районі проведення АТО на територіях Донецької та Луганської областей, насильницьким захопленням українських підприємств, розташованих на території окремих районів указаних областей, рішенням РНБО припинено переміщення вантажів через лінію зіткнення в межах Донецької та Луганської </w:t>
      </w:r>
      <w:r w:rsidR="006C5505" w:rsidRPr="006C5505">
        <w:rPr>
          <w:sz w:val="28"/>
          <w:szCs w:val="28"/>
        </w:rPr>
        <w:lastRenderedPageBreak/>
        <w:t>областей шляхами залізничного і автомобільного сполучення, крім вантажів, що мають гуманітарний характер та надаються українськими та міжнародними гуманітарними організаціями.</w:t>
      </w:r>
      <w:r w:rsidR="006C5505">
        <w:rPr>
          <w:sz w:val="28"/>
          <w:szCs w:val="28"/>
        </w:rPr>
        <w:t xml:space="preserve"> </w:t>
      </w:r>
      <w:r w:rsidR="006C5505" w:rsidRPr="006C5505">
        <w:rPr>
          <w:sz w:val="28"/>
          <w:szCs w:val="28"/>
        </w:rPr>
        <w:t>З метою виконання рішення РНБО Національною поліцією вживається комплекс заходів щодо недопущення незаконного переміщення-вантажів через</w:t>
      </w:r>
      <w:r w:rsidR="006C5505">
        <w:rPr>
          <w:sz w:val="28"/>
          <w:szCs w:val="28"/>
        </w:rPr>
        <w:t xml:space="preserve"> </w:t>
      </w:r>
      <w:r w:rsidR="006C5505" w:rsidRPr="006C5505">
        <w:rPr>
          <w:sz w:val="28"/>
          <w:szCs w:val="28"/>
        </w:rPr>
        <w:t>лінію зіткнення в межах Донецької та Луганської областей шляхами залізничного і автомобільного сполучення.</w:t>
      </w:r>
      <w:r w:rsidR="006C5505">
        <w:rPr>
          <w:sz w:val="28"/>
          <w:szCs w:val="28"/>
        </w:rPr>
        <w:t xml:space="preserve"> </w:t>
      </w:r>
      <w:r w:rsidR="006C5505" w:rsidRPr="006C5505">
        <w:rPr>
          <w:sz w:val="28"/>
          <w:szCs w:val="28"/>
        </w:rPr>
        <w:t>Ужито також заходів щодо посилення несення служби на блокпостах у районі проведення АТО, створено відповідні резерви сил та засобів, організовано та налагоджено дієву взаємодію з Національною гвардією України та регіональними підрозділами Служби безпеки України.</w:t>
      </w:r>
      <w:r w:rsidR="00B949F2">
        <w:rPr>
          <w:sz w:val="28"/>
          <w:szCs w:val="28"/>
        </w:rPr>
        <w:t xml:space="preserve"> </w:t>
      </w:r>
      <w:r w:rsidR="00215ECF">
        <w:rPr>
          <w:sz w:val="28"/>
          <w:szCs w:val="28"/>
        </w:rPr>
        <w:t>В</w:t>
      </w:r>
      <w:r w:rsidR="00215ECF" w:rsidRPr="00215ECF">
        <w:rPr>
          <w:sz w:val="28"/>
          <w:szCs w:val="28"/>
        </w:rPr>
        <w:t>ідповідно до Законів України «Про Національну поліцію», «Про боротьбу з тероризмом», Указу Президента України від 15 березня 2017 року № 62/2017 «Про рішення Ради національної безпеки і оборони України від 15 березня 2017 року «Про невідкладні додаткові заходи із протидії гібридним загрозам національній безпеці України» у районі проведення антитерористичної операції на територіях Донецької та Луганської областей (далі - АТО) працівники Національної поліції здійснюють охорону об'єктів критичної інфраструктури (автомобільні та залізничні мости, шляхопроводи, об'єкти енергопостачання та життєзабезпечення тощо), забезпечують публічну безпеку і порядок на територіях населених пунктів, безпеку дорожнього руху та супроводження колон військової техніки.</w:t>
      </w:r>
      <w:r w:rsidR="00215ECF">
        <w:rPr>
          <w:sz w:val="28"/>
          <w:szCs w:val="28"/>
        </w:rPr>
        <w:t xml:space="preserve"> </w:t>
      </w:r>
      <w:r w:rsidR="00215ECF" w:rsidRPr="00215ECF">
        <w:rPr>
          <w:sz w:val="28"/>
          <w:szCs w:val="28"/>
        </w:rPr>
        <w:t>Головним управлінням Національної поліції в Донецькій області за подіями, що відбулися 13 березня 2017 року біля залізничної станції Кривий Торець у смт Щербинівка Торецької міської ради Донецької області, порушені кримінальні провадження передбачені частиною 2 статті 278 (Захоплення залізничного рухомого складу), частиною 1 статті 279 (Блокування транспортних комунікацій, а також захоплення транспортного підприємства), частиною 2 статті 296 (Хуліганство), частинами 1 та 2 статті 263 (Незаконне поводження зі зброєю, бойовими припасами та вибуховими речовинами) та частиною 1 статті 309 (Незаконне виробництво, виготовлення, придбання, зберігання, перевезення чи пересилання наркотичних засобів, психотропних речовин або їх аналогів без мети збуту) Кримінального кодексу України. На сьогодні тривають слідчі дії.</w:t>
      </w:r>
      <w:r w:rsidR="00215ECF">
        <w:rPr>
          <w:sz w:val="28"/>
          <w:szCs w:val="28"/>
        </w:rPr>
        <w:t xml:space="preserve"> </w:t>
      </w:r>
      <w:r w:rsidR="00215ECF" w:rsidRPr="00215ECF">
        <w:rPr>
          <w:sz w:val="28"/>
          <w:szCs w:val="28"/>
        </w:rPr>
        <w:t>Відповідно до вимог статті 40 (Слідчий органу досудового розслідування) Кримінального процесуального кодексу України, слідчий є</w:t>
      </w:r>
      <w:r w:rsidR="00215ECF">
        <w:rPr>
          <w:sz w:val="28"/>
          <w:szCs w:val="28"/>
        </w:rPr>
        <w:t xml:space="preserve"> </w:t>
      </w:r>
      <w:r w:rsidR="00215ECF" w:rsidRPr="00215ECF">
        <w:rPr>
          <w:sz w:val="28"/>
          <w:szCs w:val="28"/>
        </w:rPr>
        <w:t>самостійним у своїй процесуальній діяльності, втручання в яку осіб, що не мають на те законних повноважень, забороняється.</w:t>
      </w:r>
      <w:r w:rsidR="00215ECF">
        <w:rPr>
          <w:sz w:val="28"/>
          <w:szCs w:val="28"/>
        </w:rPr>
        <w:t xml:space="preserve"> У</w:t>
      </w:r>
      <w:r w:rsidR="00215ECF" w:rsidRPr="00215ECF">
        <w:rPr>
          <w:sz w:val="28"/>
          <w:szCs w:val="28"/>
        </w:rPr>
        <w:t xml:space="preserve"> зв'язку із загостренням безпекової ситуації в районі проведення АТО на територіях Донецької та Луганської областей, насильницьким захопленням українських підприємств, розташованих на території окремих районів указаних областей, рішенням РНБО припинено переміщення вантажів через лінію зіткнення у межах Донецької та Луганської областей шляхами залізничного і автомобільного сполучення, крім вантажів, що мають гуманітарний характер та надаються українськими та міжнародними гуманітарними організаціями.</w:t>
      </w:r>
      <w:r w:rsidR="00215ECF">
        <w:rPr>
          <w:sz w:val="28"/>
          <w:szCs w:val="28"/>
        </w:rPr>
        <w:t xml:space="preserve"> </w:t>
      </w:r>
      <w:r w:rsidR="00215ECF" w:rsidRPr="00215ECF">
        <w:rPr>
          <w:sz w:val="28"/>
          <w:szCs w:val="28"/>
        </w:rPr>
        <w:t xml:space="preserve">З метою виконання рішення РНБО та доручення Міністерства внутрішніх справ України від 15 березня 2017 року № 3618/01/14-2017 «Про заходи щодо забезпечення виконання рішення РНБО України з питання вжиття невідкладних заходів протидії гібридним загрозам» Національною поліцією уживається комплекс заходів щодо недопущення незаконного переміщення вантажів через лінію зіткнення в межах </w:t>
      </w:r>
      <w:r w:rsidR="00215ECF" w:rsidRPr="00215ECF">
        <w:rPr>
          <w:sz w:val="28"/>
          <w:szCs w:val="28"/>
        </w:rPr>
        <w:lastRenderedPageBreak/>
        <w:t>Донецької та Луганської областей шляхами залізничного і автомобільного сполучення.</w:t>
      </w:r>
      <w:r w:rsidR="00215ECF">
        <w:rPr>
          <w:sz w:val="28"/>
          <w:szCs w:val="28"/>
        </w:rPr>
        <w:t xml:space="preserve"> </w:t>
      </w:r>
      <w:r w:rsidR="00215ECF" w:rsidRPr="00215ECF">
        <w:rPr>
          <w:sz w:val="28"/>
          <w:szCs w:val="28"/>
        </w:rPr>
        <w:t>Крім того, ужито заходів щодо посилення несення служби на блокпостах у районі проведення АТО, створено відповідні резерви сил та засобів, організовано та налагоджено дієву взаємодію з Національною гвардією України та регіональними підрозділами Служби безпеки України.</w:t>
      </w:r>
      <w:r w:rsidR="00117A32">
        <w:rPr>
          <w:sz w:val="28"/>
          <w:szCs w:val="28"/>
        </w:rPr>
        <w:t xml:space="preserve"> П</w:t>
      </w:r>
      <w:r w:rsidR="00117A32" w:rsidRPr="00117A32">
        <w:rPr>
          <w:sz w:val="28"/>
          <w:szCs w:val="28"/>
        </w:rPr>
        <w:t>рокуратурою Донецької області 10.04.2017 розпочате досудове розслідування у кримінальному провадженні № 42017050000000338 за ознаками кримінального правопорушення, передбаченого ч. 2 ст. 365 КК України за фактом перевищення влади працівниками правоохоронних органів під час подій 13.03.2017 із протестувальниками.</w:t>
      </w:r>
      <w:r w:rsidR="00117A32">
        <w:rPr>
          <w:sz w:val="28"/>
          <w:szCs w:val="28"/>
        </w:rPr>
        <w:t xml:space="preserve"> </w:t>
      </w:r>
      <w:r w:rsidR="00117A32" w:rsidRPr="00117A32">
        <w:rPr>
          <w:sz w:val="28"/>
          <w:szCs w:val="28"/>
        </w:rPr>
        <w:t>Доводи викладені у вказаному рішенні Чернівецької обласної ради будуть ретельно перевірені слідчим шляхом під час здійснення досудового розслідування у вказаному кримінальному провадженні.</w:t>
      </w:r>
      <w:r w:rsidR="00117A32">
        <w:rPr>
          <w:sz w:val="28"/>
          <w:szCs w:val="28"/>
        </w:rPr>
        <w:t xml:space="preserve"> </w:t>
      </w:r>
      <w:r w:rsidR="00117A32" w:rsidRPr="00117A32">
        <w:rPr>
          <w:sz w:val="28"/>
          <w:szCs w:val="28"/>
        </w:rPr>
        <w:t xml:space="preserve">Перевіркою </w:t>
      </w:r>
      <w:r w:rsidR="00117A32">
        <w:rPr>
          <w:rStyle w:val="FontStyle33"/>
          <w:lang w:eastAsia="uk-UA"/>
        </w:rPr>
        <w:t>слідчим управлінням ГУНП в Луганській області</w:t>
      </w:r>
      <w:r w:rsidR="00117A32" w:rsidRPr="00117A32">
        <w:rPr>
          <w:sz w:val="28"/>
          <w:szCs w:val="28"/>
        </w:rPr>
        <w:t xml:space="preserve"> встановлено, що у Попаснянському районі, Луганської області за фактом блокування транспортних комунікацій шляхом влаштування перешкод, яке порушило нормальну роботу транспорту, захоплення залізничного рухомого складу, слідчим відділенням Попаснянського ВП ГУНП в Луганській області 26.01.2017 розпочато досудове розслідування по кримінальному провадженню №12017130530000080 за ознаками кримінальних правопорушень, передбачених ч.І ст.279, ч. 2 ст. 278 КК України.</w:t>
      </w:r>
      <w:r w:rsidR="00117A32">
        <w:rPr>
          <w:sz w:val="28"/>
          <w:szCs w:val="28"/>
        </w:rPr>
        <w:t xml:space="preserve"> </w:t>
      </w:r>
      <w:r w:rsidR="00117A32" w:rsidRPr="00117A32">
        <w:rPr>
          <w:sz w:val="28"/>
          <w:szCs w:val="28"/>
        </w:rPr>
        <w:t>За фактом пошкодження шляху залізничного сполучення, яке мало місце 30.01.2017 на перегоні Світланове-Шепілове Попаснянського району, слідчим відділенням Попаснянського ВП ГУНП в Луганській області 30.01.2017 розпочато досудове розслідування по кримінальному провадженню №12017130530000092 за ознаками кримінального правопорушення, передбаченого ч.І ст.277 КК України.</w:t>
      </w:r>
      <w:r w:rsidR="00117A32">
        <w:rPr>
          <w:sz w:val="28"/>
          <w:szCs w:val="28"/>
        </w:rPr>
        <w:t xml:space="preserve"> </w:t>
      </w:r>
      <w:r w:rsidR="00117A32" w:rsidRPr="00117A32">
        <w:rPr>
          <w:sz w:val="28"/>
          <w:szCs w:val="28"/>
        </w:rPr>
        <w:t>Кримінальні провадження №№12017130530000080, 12017130530000092 вивчено в слідчому управлінні ГУНП в Луганській області. З метою повного, неупередженого проведення розслідування, у провадженнях дано письмові вказівки, направлені на збір доказів, а також з'ясування всіх обставин скоєного правопорушення. Натепер досудове розслідування у кримінальних провадженнях триває.</w:t>
      </w:r>
      <w:r w:rsidR="00A1674F">
        <w:rPr>
          <w:sz w:val="28"/>
          <w:szCs w:val="28"/>
        </w:rPr>
        <w:t xml:space="preserve"> </w:t>
      </w:r>
      <w:r w:rsidR="00A1674F" w:rsidRPr="00A1674F">
        <w:rPr>
          <w:sz w:val="28"/>
          <w:szCs w:val="28"/>
        </w:rPr>
        <w:t>26.01.2017 Попаснянським ВП ГУНП в Луганській області за фактом блокування руху на залізничному шляху 41 км пікет 8-10 перегону станцій Світланове-Шепілове Попаснянського району Луганської області та захоплення вантажного потягу Регіональної філії «Донецька залізниця», внесено відомості до Єдиного реєстру досудових розслідувань, за ознаками кримінальних правопорушень, передбачених ч. 1 ст. 279 КК України (блокування транспортних комунікацій, а також захоплення транспортного підприємства), ч. 2 ст. 278 КК України (угон або захоплення залізничного рухомого складу, повітряного, морського чи річкового судна).</w:t>
      </w:r>
      <w:r w:rsidR="00A1674F">
        <w:rPr>
          <w:sz w:val="28"/>
          <w:szCs w:val="28"/>
        </w:rPr>
        <w:t xml:space="preserve"> </w:t>
      </w:r>
      <w:r w:rsidR="00A1674F" w:rsidRPr="00A1674F">
        <w:rPr>
          <w:sz w:val="28"/>
          <w:szCs w:val="28"/>
        </w:rPr>
        <w:t>Наразі досудове розслідування у вказаному кримінальному провадженні триває. Будь-які учасники акції протесту в ході слідства працівниками правоохоронних органів Луганської області не затримувалися, до слідчих підрозділів не доставлялися.</w:t>
      </w:r>
      <w:r w:rsidR="00A1674F">
        <w:rPr>
          <w:sz w:val="28"/>
          <w:szCs w:val="28"/>
        </w:rPr>
        <w:t xml:space="preserve"> Ві</w:t>
      </w:r>
      <w:r w:rsidR="00A1674F" w:rsidRPr="00A1674F">
        <w:rPr>
          <w:sz w:val="28"/>
          <w:szCs w:val="28"/>
        </w:rPr>
        <w:t>дповідно до ст. 222 КПК України відомості досудового розслідування можна розголошувати лише з дозволу слідчого або прокурора і у тому обсязі, в якому вони визнаються можливими.</w:t>
      </w:r>
      <w:r w:rsidR="00A42205">
        <w:rPr>
          <w:sz w:val="28"/>
          <w:szCs w:val="28"/>
        </w:rPr>
        <w:t xml:space="preserve"> Народним депутатом України О.Сироїд розроблено проект Закону України "Про тимчасово окуповану територію України" (реєстраційний номер 3593-д від 19.07.2016), який врегульовує питання правового статусу Севастополя </w:t>
      </w:r>
      <w:r w:rsidR="00A42205">
        <w:rPr>
          <w:sz w:val="28"/>
          <w:szCs w:val="28"/>
        </w:rPr>
        <w:lastRenderedPageBreak/>
        <w:t>та правового статусу окремих районів та адміністративно-територіальних одиниць Донецької та Луганської областей, де проводиться антитерористична перація, зокрема, питання особливостей здійснення господарської діяльності на цих територіях, який наразі опрацьовується Комітетом Верховної Ради України з питань державного будівництва, регіональної політики та місцевого самоврядування. Щодо позбавлення банків Російської Федерації ліцензії на право працювати на території України та блокування російських платіжних систем, то Мінекономрозвитку України поінформовано підвідомчі суб'єкти господарювання про заборону державним підприємствам, а також господарським організаціям у статутному капіталі яких корпоративні права держави перевищують 50%, обслуговуватися в банках з часткою російського капіталу.</w:t>
      </w:r>
    </w:p>
    <w:p w:rsidR="008633D0" w:rsidRPr="004D5C9E" w:rsidRDefault="00360642" w:rsidP="00F21D08">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та Кабінету Міністрів України (рішення </w:t>
      </w:r>
      <w:r>
        <w:rPr>
          <w:sz w:val="28"/>
          <w:szCs w:val="28"/>
        </w:rPr>
        <w:t>12</w:t>
      </w:r>
      <w:r w:rsidRPr="00A94DA9">
        <w:rPr>
          <w:sz w:val="28"/>
          <w:szCs w:val="28"/>
        </w:rPr>
        <w:t xml:space="preserve">-ї сесії обласної ради VІІ скликання від </w:t>
      </w:r>
      <w:r>
        <w:rPr>
          <w:sz w:val="28"/>
          <w:szCs w:val="28"/>
        </w:rPr>
        <w:t>24.03.2017</w:t>
      </w:r>
      <w:r w:rsidRPr="00A94DA9">
        <w:rPr>
          <w:sz w:val="28"/>
          <w:szCs w:val="28"/>
        </w:rPr>
        <w:t xml:space="preserve"> №</w:t>
      </w:r>
      <w:r>
        <w:rPr>
          <w:sz w:val="28"/>
          <w:szCs w:val="28"/>
        </w:rPr>
        <w:t>40-12/17</w:t>
      </w:r>
      <w:r w:rsidRPr="00A94DA9">
        <w:rPr>
          <w:sz w:val="28"/>
          <w:szCs w:val="28"/>
        </w:rPr>
        <w:t>)</w:t>
      </w:r>
      <w:r>
        <w:rPr>
          <w:sz w:val="28"/>
          <w:szCs w:val="28"/>
        </w:rPr>
        <w:t xml:space="preserve"> щодо надбавки 25% посадового окладу для працівників закладів, що знаходяться на територіях, яким надано статус гірських розглянуто. У відповід</w:t>
      </w:r>
      <w:r w:rsidR="00CB7D51">
        <w:rPr>
          <w:sz w:val="28"/>
          <w:szCs w:val="28"/>
        </w:rPr>
        <w:t>ях</w:t>
      </w:r>
      <w:r>
        <w:rPr>
          <w:sz w:val="28"/>
          <w:szCs w:val="28"/>
        </w:rPr>
        <w:t xml:space="preserve"> Комітету Верховної Ради України з питань соціальної політики, зайнятості та пенсійного забезпечення</w:t>
      </w:r>
      <w:r w:rsidR="00CB7D51">
        <w:rPr>
          <w:sz w:val="28"/>
          <w:szCs w:val="28"/>
        </w:rPr>
        <w:t xml:space="preserve"> і Міністерства соціальної політики України</w:t>
      </w:r>
      <w:r>
        <w:rPr>
          <w:sz w:val="28"/>
          <w:szCs w:val="28"/>
        </w:rPr>
        <w:t xml:space="preserve"> зазначається, що в</w:t>
      </w:r>
      <w:r w:rsidRPr="00360642">
        <w:rPr>
          <w:sz w:val="28"/>
          <w:szCs w:val="28"/>
        </w:rPr>
        <w:t>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Статтею 93 Конституції України встановлено, що право законодавчої ініціативи у Верховній Раді України належить Президентові України, народним депутатам України та Кабінету Міністрів України. З огляду на зазначене інформуємо, що народних депутатів України -</w:t>
      </w:r>
      <w:r>
        <w:rPr>
          <w:sz w:val="28"/>
          <w:szCs w:val="28"/>
        </w:rPr>
        <w:t xml:space="preserve"> </w:t>
      </w:r>
      <w:r w:rsidRPr="00360642">
        <w:rPr>
          <w:sz w:val="28"/>
          <w:szCs w:val="28"/>
        </w:rPr>
        <w:t>членів Комітету ознайомлено з Вашою пропозицією щодо внесення змін до законодавства з метою її подальшого використання у законотворчій роботі. Також вважаємо за необхідне повідомити, що Комітетом підготовлено до розгляду Верховною Радою України у другому читанні проект Трудового кодексу України (реєстр. № 1658), яким пропонується, зокрема, врегулювати порушене у зверненні питання. Проект Трудового кодексу заплановано до розгляду парламентом протягом шостої сесії Верховної Ради України VIII скликання.</w:t>
      </w:r>
      <w:r w:rsidR="00CB7D51">
        <w:rPr>
          <w:sz w:val="28"/>
          <w:szCs w:val="28"/>
        </w:rPr>
        <w:t xml:space="preserve"> З</w:t>
      </w:r>
      <w:r w:rsidR="00CB7D51" w:rsidRPr="00E6416D">
        <w:rPr>
          <w:sz w:val="28"/>
          <w:szCs w:val="28"/>
        </w:rPr>
        <w:t>гідно зі статтею 3 Закону України „Про оплату праці" (далі - Закон) мінімальна заробітна плата - це встановлений законом мінімальний розмір оплати праці за виконану працівником місячну (годинну) норму праці, яка включає посадовий оклад (тарифну ставку) та інші стимулюючі виплати (доплати, надбавки, премії тощо). Вказаною статтею Закону визначено вичерпний перелік виплат, які не враховуються при обчисленні розміру заробітної плати працівника для забезпечення її мінімального розміру: доплати за роботу в несприятливих умовах праці та умовах підвищеного ризику для здоров'я, в нічний та надурочний час, за роз'їзний характер робіт, премії до святкових і ювілейних дат.</w:t>
      </w:r>
      <w:r w:rsidR="00CB7D51">
        <w:rPr>
          <w:sz w:val="28"/>
          <w:szCs w:val="28"/>
        </w:rPr>
        <w:t xml:space="preserve"> </w:t>
      </w:r>
      <w:r w:rsidR="00CB7D51" w:rsidRPr="00E6416D">
        <w:rPr>
          <w:sz w:val="28"/>
          <w:szCs w:val="28"/>
        </w:rPr>
        <w:t>Відповідно до статті 100 Кодексу законів про працю України на важких роботах, на роботах із шкідливими і небезпечними умовами праці, на роботах з особливими природними географічними і геологічними умовами та умовами підвищеного ризику для здоров'я встановлюється підвищена оплата праці. Перелік цих робіт визначається Кабінетом Міністрів України.</w:t>
      </w:r>
      <w:r w:rsidR="00CB7D51">
        <w:rPr>
          <w:sz w:val="28"/>
          <w:szCs w:val="28"/>
        </w:rPr>
        <w:t xml:space="preserve"> </w:t>
      </w:r>
      <w:r w:rsidR="00CB7D51" w:rsidRPr="00E6416D">
        <w:rPr>
          <w:sz w:val="28"/>
          <w:szCs w:val="28"/>
        </w:rPr>
        <w:t xml:space="preserve">За результатами атестації робочих місць працівникам можуть встановлюватись доплати за роботу у важких і </w:t>
      </w:r>
      <w:r w:rsidR="00CB7D51" w:rsidRPr="00E6416D">
        <w:rPr>
          <w:sz w:val="28"/>
          <w:szCs w:val="28"/>
        </w:rPr>
        <w:lastRenderedPageBreak/>
        <w:t>шкідливих умовах праці у розмірі 4, 8 і 12 відсотків тарифної ставки (окладу) та за роботу в особливо важких і особливо шкідливих умовах праці - 16, 20 і 24 відсотки тарифної ставки (окладу).</w:t>
      </w:r>
      <w:r w:rsidR="00CB7D51">
        <w:rPr>
          <w:sz w:val="28"/>
          <w:szCs w:val="28"/>
        </w:rPr>
        <w:t xml:space="preserve"> </w:t>
      </w:r>
      <w:r w:rsidR="00CB7D51" w:rsidRPr="00E6416D">
        <w:rPr>
          <w:sz w:val="28"/>
          <w:szCs w:val="28"/>
        </w:rPr>
        <w:t>Зазначені доплати не враховуються при обчисленні розміру заробітної плати працівника для забезпечення її мінімального розміру, а нараховуються понад розмір мінімальної заробітної плати (3200 гривень).</w:t>
      </w:r>
      <w:r w:rsidR="00CB7D51">
        <w:rPr>
          <w:sz w:val="28"/>
          <w:szCs w:val="28"/>
        </w:rPr>
        <w:t xml:space="preserve"> </w:t>
      </w:r>
      <w:r w:rsidR="00CB7D51" w:rsidRPr="00E6416D">
        <w:rPr>
          <w:sz w:val="28"/>
          <w:szCs w:val="28"/>
        </w:rPr>
        <w:t>Разом з тим, статтею 6 Закону України „Про статус гірських населених пунктів в Україні" визначено, що умови оплати праці осіб, які працюють у гірських районах, встановлюються Кабінетом Міністрів України.</w:t>
      </w:r>
      <w:r w:rsidR="00CB7D51">
        <w:rPr>
          <w:sz w:val="28"/>
          <w:szCs w:val="28"/>
        </w:rPr>
        <w:t xml:space="preserve"> </w:t>
      </w:r>
      <w:r w:rsidR="00CB7D51" w:rsidRPr="00E6416D">
        <w:rPr>
          <w:sz w:val="28"/>
          <w:szCs w:val="28"/>
        </w:rPr>
        <w:t>Відповідно до постанови Кабінету Міністрів України від 11.07.1995 № 648 „Про умови оплати праці осіб, які працюють у гірських районах" на підприємствах, в установах та організаціях, розташованих на території населених пунктів, яким надано статус гірських, тарифні ставки та посадові оклади працівників, визначені генеральною, галузевими та регіональними угодами як мінімальні гарантії в оплаті праці, а також встановлені за рішеннями Кабінету Міністрів України або за його дорученням, підвищуються на 25 відсотків.</w:t>
      </w:r>
      <w:r w:rsidR="00CB7D51">
        <w:rPr>
          <w:sz w:val="28"/>
          <w:szCs w:val="28"/>
        </w:rPr>
        <w:t xml:space="preserve"> </w:t>
      </w:r>
      <w:r w:rsidR="00CB7D51" w:rsidRPr="00866AA5">
        <w:rPr>
          <w:sz w:val="28"/>
          <w:szCs w:val="28"/>
        </w:rPr>
        <w:t>Тобто працівникам, які працюють на територіях населених пунктів, яким надано статус гірських, виплачується підвищений посадовий оклад (підвищена тарифна ставка), а не доплата за роботу в несприятливих умовах праці.</w:t>
      </w:r>
      <w:r w:rsidR="00CB7D51">
        <w:rPr>
          <w:sz w:val="28"/>
          <w:szCs w:val="28"/>
        </w:rPr>
        <w:t xml:space="preserve"> </w:t>
      </w:r>
      <w:r w:rsidR="00CB7D51" w:rsidRPr="00866AA5">
        <w:rPr>
          <w:sz w:val="28"/>
          <w:szCs w:val="28"/>
        </w:rPr>
        <w:t>Отже, підвищений посадовий оклад (тарифна ставка) за роботу в гірських населених пунктах враховується при обчисленні розміру нарахованої заробітної плати працівника для забезпечення її мінімального розміру, встановленого законом (3200 грн</w:t>
      </w:r>
      <w:r w:rsidR="00CB7D51">
        <w:rPr>
          <w:sz w:val="28"/>
          <w:szCs w:val="28"/>
        </w:rPr>
        <w:t>.</w:t>
      </w:r>
      <w:r w:rsidR="00CB7D51" w:rsidRPr="00866AA5">
        <w:rPr>
          <w:sz w:val="28"/>
          <w:szCs w:val="28"/>
        </w:rPr>
        <w:t>).</w:t>
      </w:r>
      <w:r w:rsidR="00CB7D51">
        <w:rPr>
          <w:sz w:val="28"/>
          <w:szCs w:val="28"/>
        </w:rPr>
        <w:t xml:space="preserve"> </w:t>
      </w:r>
      <w:r w:rsidR="00CB7D51" w:rsidRPr="00866AA5">
        <w:rPr>
          <w:sz w:val="28"/>
          <w:szCs w:val="28"/>
        </w:rPr>
        <w:t>З метою забезпечення диференціації заробітної плати працівників бюджетної сфери обласним та Київській міській держадміністрації разом з органами місцевого самоврядування надано доручення вжити заходів щодо забезпечення диференціації заробітної плати працівників, які отримують заробітну плату на рівні мінімальної заробітної плати, за рахунок встановлення доплат, надбавок, премій, залежно від складності, відповідальності та умов виконуваної роботи, кваліфікації працівника, результатів його праці із залученням коштів місцевих бюджетів.</w:t>
      </w:r>
    </w:p>
    <w:p w:rsidR="004D5C9E" w:rsidRPr="00020C95" w:rsidRDefault="004D5C9E" w:rsidP="00F21D08">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Президента України, Верховної Ради України,</w:t>
      </w:r>
      <w:r w:rsidRPr="00A94DA9">
        <w:rPr>
          <w:sz w:val="28"/>
          <w:szCs w:val="28"/>
        </w:rPr>
        <w:t xml:space="preserve"> Кабінету Міністрів України (рішення </w:t>
      </w:r>
      <w:r>
        <w:rPr>
          <w:sz w:val="28"/>
          <w:szCs w:val="28"/>
        </w:rPr>
        <w:t>12</w:t>
      </w:r>
      <w:r w:rsidRPr="00A94DA9">
        <w:rPr>
          <w:sz w:val="28"/>
          <w:szCs w:val="28"/>
        </w:rPr>
        <w:t xml:space="preserve">-ї сесії обласної ради VІІ скликання від </w:t>
      </w:r>
      <w:r>
        <w:rPr>
          <w:sz w:val="28"/>
          <w:szCs w:val="28"/>
        </w:rPr>
        <w:t>24.03.2017</w:t>
      </w:r>
      <w:r w:rsidRPr="00A94DA9">
        <w:rPr>
          <w:sz w:val="28"/>
          <w:szCs w:val="28"/>
        </w:rPr>
        <w:t xml:space="preserve"> №</w:t>
      </w:r>
      <w:r>
        <w:rPr>
          <w:sz w:val="28"/>
          <w:szCs w:val="28"/>
        </w:rPr>
        <w:t>36-12/17</w:t>
      </w:r>
      <w:r w:rsidRPr="00A94DA9">
        <w:rPr>
          <w:sz w:val="28"/>
          <w:szCs w:val="28"/>
        </w:rPr>
        <w:t>)</w:t>
      </w:r>
      <w:r>
        <w:rPr>
          <w:sz w:val="28"/>
          <w:szCs w:val="28"/>
        </w:rPr>
        <w:t xml:space="preserve"> щодо недопущення скасування мораторію на продаж землі сільськогосподарського при</w:t>
      </w:r>
      <w:r w:rsidR="00C84152">
        <w:rPr>
          <w:sz w:val="28"/>
          <w:szCs w:val="28"/>
        </w:rPr>
        <w:t>значення розглянуто. У відповідях Державної служби України з питань геодезії, картографії та кадастру і</w:t>
      </w:r>
      <w:r>
        <w:rPr>
          <w:sz w:val="28"/>
          <w:szCs w:val="28"/>
        </w:rPr>
        <w:t xml:space="preserve"> Комітету Верховної Ради України з питань аграрної політики та земельних відносин зазначається, що </w:t>
      </w:r>
      <w:r w:rsidRPr="004D5C9E">
        <w:rPr>
          <w:sz w:val="28"/>
          <w:szCs w:val="28"/>
        </w:rPr>
        <w:t xml:space="preserve">У Верховній Раді України зареєстровано 4 законопроекти з питання продовження заборони на відчуження земель сільськогосподарського призначення (реєстр. № 5241 від 06.10.2016, № 5476 від 01.12.2016, № 5653 від 18.01.2017, № 5653-1 від 01.02.2017). Комітет Верховної Ради України з питань аграрної політики та земельних відносин визначено головним з підготовки і попереднього розгляду цих законопроектів. Вказані проекти законодавчих актів будуть розглянуті Комітетом та Верховною Радою України в порядку, встановленому Регламентом Верховної Ради України. З інформацією стосовно опрацювання законопроектів комітетами та їх подальшого стану проходження у Верховній Раді України можна ознайомитись на офіційному сайті Верховної Ради України - http://rada.gov.ua. До того ж, інформуємо, що 21 грудня 2016 року Комітетом Верховної Ради України з питань аграрної політики та земельних </w:t>
      </w:r>
      <w:r w:rsidRPr="004D5C9E">
        <w:rPr>
          <w:sz w:val="28"/>
          <w:szCs w:val="28"/>
        </w:rPr>
        <w:lastRenderedPageBreak/>
        <w:t>відносин на виконання Постанови Верховної Ради України № 1718-VIII від 01.11.2016 було організовано проведення парламентських слухань на тему: «Регулювання обігу земель сільськогосподарського призначення: пошук української моделі». За результатами опрацювання пропозицій, висловлених учасниками парламентських слухань, Комітетом підготовлено проект Постанови Верховної Ради України «Про Рекомендації парламентських слухань на тему: «Регулювання обігу земель сільськогосподарського призначення: пошук української моделі» (реєстр. № 6241 від 27.03.2017). Згідно з проектом Рекомендацій парламентських слухань передбачається, зокрема, доручити Міністерству аграрної політики та продовольства України розробити разом з Міністерством економічного розвитку і торгівлі України, Міністерством фінансів України, Міністерством юстиції України та Державною службою України з питань геодезії, картографії та кадастру за участі представників асоціацій органів місцевого самоврядув</w:t>
      </w:r>
      <w:r>
        <w:rPr>
          <w:sz w:val="28"/>
          <w:szCs w:val="28"/>
        </w:rPr>
        <w:t>ання профільних</w:t>
      </w:r>
      <w:r w:rsidRPr="004D5C9E">
        <w:rPr>
          <w:sz w:val="28"/>
          <w:szCs w:val="28"/>
        </w:rPr>
        <w:t xml:space="preserve"> наукових закладів, аграрних асоціацій та спілок, громадських організацій проект Концепції національної моделі обігу земель сільськогосподарського призначення з урахуванням найкращого світового досвіду, провести його широке громадське обговорення і подати на затвердження до Кабінету Міністрів України. Відповідно до проекту Рекомендацій парламентських слухань Концепція повинна передбачати етапи введення земель сільськогосподарського призначення в економічний обіг, а також перелік обмежень, преференцій, заборон та інших запобіжних заходів, спрямованих на захист інтересів власників і користувачів земель сільськогосподарського призначення, механізми стимулювання створення і розвитку сімейних фермерських господарств, захист інтересів вітчизняних виробників сільськогосподарської продукції, удосконалення процедури їх кредитування, стимулювання розвитку кооперації у сфері сільськогосподарської діяльності, розвиток інфраструктури територіальних громад, вирішення питання зайнятості сільського населення тощо. Також передбачається, що саме на основі затвердженої Концепції будуть розроблені проекти законодавчих актів, які необхідні для реалізації української моделі обігу земель сільськогосподарського призначення.</w:t>
      </w:r>
      <w:r w:rsidR="00C84152">
        <w:rPr>
          <w:sz w:val="28"/>
          <w:szCs w:val="28"/>
        </w:rPr>
        <w:t xml:space="preserve"> </w:t>
      </w:r>
      <w:r w:rsidR="00C84152" w:rsidRPr="00C84152">
        <w:rPr>
          <w:sz w:val="28"/>
          <w:szCs w:val="28"/>
        </w:rPr>
        <w:t>Верховною Радою України 6 жовтня 2016 року прийнято Закон України № 1669</w:t>
      </w:r>
      <w:r w:rsidR="00C84152">
        <w:rPr>
          <w:sz w:val="28"/>
          <w:szCs w:val="28"/>
        </w:rPr>
        <w:t>-</w:t>
      </w:r>
      <w:r w:rsidR="00C84152" w:rsidRPr="00C84152">
        <w:rPr>
          <w:sz w:val="28"/>
          <w:szCs w:val="28"/>
        </w:rPr>
        <w:t>VIII "Про внесення змін до розділу X "Перехідні положення" Земельного кодексу України щодо продовження заборони відчуження сільськогосподарських земель", яким до 1 січня 2018 року продовжено строк дії мораторію на купівлю-продаж або іншим способом відчуження земельних ділянок сільськогосподарського призначення, визначених у пункті 15 розділу X "Перехідні положення" Земельного кодексу України.</w:t>
      </w:r>
      <w:r w:rsidR="00C84152">
        <w:rPr>
          <w:sz w:val="28"/>
          <w:szCs w:val="28"/>
        </w:rPr>
        <w:t xml:space="preserve"> </w:t>
      </w:r>
      <w:r w:rsidR="00C84152" w:rsidRPr="00C84152">
        <w:rPr>
          <w:sz w:val="28"/>
          <w:szCs w:val="28"/>
        </w:rPr>
        <w:t>Пунктом 2 розділу II цього Закону передбачено, що Кабінет Міністрів України до 1 липня 2017 року повинен розробити і внести на розгляд Верховної Ради України проект Закону України про обіг земель сільськогосподарського призначення.</w:t>
      </w:r>
      <w:r w:rsidR="00C84152">
        <w:rPr>
          <w:sz w:val="28"/>
          <w:szCs w:val="28"/>
        </w:rPr>
        <w:t xml:space="preserve"> </w:t>
      </w:r>
      <w:r w:rsidR="00C84152" w:rsidRPr="00C84152">
        <w:rPr>
          <w:sz w:val="28"/>
          <w:szCs w:val="28"/>
        </w:rPr>
        <w:t>Крім того, відповідно до Постанови Верховної Ради України від 01.11.2016 № 1718</w:t>
      </w:r>
      <w:r w:rsidR="00C84152">
        <w:rPr>
          <w:sz w:val="28"/>
          <w:szCs w:val="28"/>
        </w:rPr>
        <w:t>-</w:t>
      </w:r>
      <w:r w:rsidR="00C84152" w:rsidRPr="00C84152">
        <w:rPr>
          <w:sz w:val="28"/>
          <w:szCs w:val="28"/>
        </w:rPr>
        <w:t xml:space="preserve">VIII у залі пленарних засідань Верховної Ради України 21 грудня 2016 року відбулися парламентські слухання на тему: "Регулювання обігу земель сільськогосподарського призначення: пошук української моделі" з метою забезпечення відкритості діалогу із суспільством з питань запровадження купівлі-продажу та введення в економічний обіг земель сільськогосподарського призначення, а також залучення </w:t>
      </w:r>
      <w:r w:rsidR="00C84152" w:rsidRPr="00C84152">
        <w:rPr>
          <w:sz w:val="28"/>
          <w:szCs w:val="28"/>
        </w:rPr>
        <w:lastRenderedPageBreak/>
        <w:t>до обговорення шляхів формування цього процесу державних та неурядових експертів, громадськості.</w:t>
      </w:r>
      <w:r w:rsidR="00C84152">
        <w:rPr>
          <w:sz w:val="28"/>
          <w:szCs w:val="28"/>
        </w:rPr>
        <w:t xml:space="preserve"> </w:t>
      </w:r>
      <w:r w:rsidR="00C84152" w:rsidRPr="00C84152">
        <w:rPr>
          <w:sz w:val="28"/>
          <w:szCs w:val="28"/>
        </w:rPr>
        <w:t xml:space="preserve">Статтею 3 Закону України "Про Державний земельний кадастр" визначено принципи Державного земельного кадастру. Враховуючи такий принцип ведення Державного земельного кадастру як безперервність внесення до Державного земельного кадастру відомостей </w:t>
      </w:r>
      <w:r w:rsidR="00C84152">
        <w:rPr>
          <w:sz w:val="28"/>
          <w:szCs w:val="28"/>
        </w:rPr>
        <w:t xml:space="preserve">про </w:t>
      </w:r>
      <w:r w:rsidR="00C84152" w:rsidRPr="00C84152">
        <w:rPr>
          <w:sz w:val="28"/>
          <w:szCs w:val="28"/>
        </w:rPr>
        <w:t>об'єкт</w:t>
      </w:r>
      <w:r w:rsidR="00C84152">
        <w:rPr>
          <w:sz w:val="28"/>
          <w:szCs w:val="28"/>
        </w:rPr>
        <w:t xml:space="preserve">и Державного </w:t>
      </w:r>
      <w:r w:rsidR="001004A7" w:rsidRPr="001004A7">
        <w:rPr>
          <w:sz w:val="28"/>
          <w:szCs w:val="28"/>
        </w:rPr>
        <w:t>земельного кадастру, що змінюються, неможливо визначити межу, відносно якої встановлюється відсоток наповнення Державного земельного кадастру.</w:t>
      </w:r>
      <w:r w:rsidR="001004A7">
        <w:rPr>
          <w:sz w:val="28"/>
          <w:szCs w:val="28"/>
        </w:rPr>
        <w:t xml:space="preserve"> </w:t>
      </w:r>
      <w:r w:rsidR="001004A7" w:rsidRPr="001004A7">
        <w:rPr>
          <w:sz w:val="28"/>
          <w:szCs w:val="28"/>
        </w:rPr>
        <w:t>Принцип достовірності та повноти відомостей у Державному земельному кадастрі на сьогодні забезпечується, крім внесення відомостей до Державного земельного кадастру про нові об'єкти Державного земельного кадастру, також шляхом виправлення помилок у відомостях про земельні ділянки, які виявлені під час перенесення відомостей про земельні ділянки з Державного реєстру земель до Державного земельного кадастру.</w:t>
      </w:r>
      <w:r w:rsidR="001004A7">
        <w:rPr>
          <w:sz w:val="28"/>
          <w:szCs w:val="28"/>
        </w:rPr>
        <w:t xml:space="preserve"> </w:t>
      </w:r>
      <w:r w:rsidR="001004A7" w:rsidRPr="001004A7">
        <w:rPr>
          <w:sz w:val="28"/>
          <w:szCs w:val="28"/>
        </w:rPr>
        <w:t>Відповідно до вимог статті 15 Закону України "Про оцінку земель" підставою для проведення оцінки земель, зокрема, нормативної грошової оцінки земельних ділянок є рішення органу виконавчої влади або органу місцевого самоврядування.</w:t>
      </w:r>
      <w:r w:rsidR="001004A7">
        <w:rPr>
          <w:sz w:val="28"/>
          <w:szCs w:val="28"/>
        </w:rPr>
        <w:t xml:space="preserve"> </w:t>
      </w:r>
      <w:r w:rsidR="001004A7" w:rsidRPr="001004A7">
        <w:rPr>
          <w:sz w:val="28"/>
          <w:szCs w:val="28"/>
        </w:rPr>
        <w:t>Нормативна грошова оцінка земельних ділянок може проводитися також на підставі договору, який укладається заінтересованими особами в порядку, встановленому законом.</w:t>
      </w:r>
      <w:r w:rsidR="001004A7">
        <w:rPr>
          <w:sz w:val="28"/>
          <w:szCs w:val="28"/>
        </w:rPr>
        <w:t xml:space="preserve"> </w:t>
      </w:r>
      <w:r w:rsidR="001004A7" w:rsidRPr="001004A7">
        <w:rPr>
          <w:sz w:val="28"/>
          <w:szCs w:val="28"/>
        </w:rPr>
        <w:t>Статтею 24 цього Закону визначено, що фінансування робіт з оцінки земель та земельних ділянок може проводитися за рахунок коштів Державного бюджету України, місцевих бюджетів, коштів землевласників і землекористувачів та інших джерел, не заборонених законом.</w:t>
      </w:r>
    </w:p>
    <w:p w:rsidR="00020C95" w:rsidRPr="008A108D" w:rsidRDefault="00020C95" w:rsidP="00F21D08">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w:t>
      </w:r>
      <w:r>
        <w:rPr>
          <w:sz w:val="28"/>
          <w:szCs w:val="28"/>
        </w:rPr>
        <w:t>Президента України, Верховної Ради України,</w:t>
      </w:r>
      <w:r w:rsidRPr="00A94DA9">
        <w:rPr>
          <w:sz w:val="28"/>
          <w:szCs w:val="28"/>
        </w:rPr>
        <w:t xml:space="preserve"> Кабінету Міністрів України (</w:t>
      </w:r>
      <w:r>
        <w:rPr>
          <w:sz w:val="28"/>
          <w:szCs w:val="28"/>
        </w:rPr>
        <w:t>лист від 28.02.2017 №01-05/01-143</w:t>
      </w:r>
      <w:r w:rsidRPr="00A94DA9">
        <w:rPr>
          <w:sz w:val="28"/>
          <w:szCs w:val="28"/>
        </w:rPr>
        <w:t>)</w:t>
      </w:r>
      <w:r w:rsidR="003C77B8">
        <w:rPr>
          <w:sz w:val="28"/>
          <w:szCs w:val="28"/>
        </w:rPr>
        <w:t xml:space="preserve"> щодо врегулювання питання експлуатації на митній території України автомобілів з іноземною реєстрацією розглянуто. У відповідях Міністерства фінансів України та Міністерства внутрішніх справ України зазначається, що </w:t>
      </w:r>
      <w:r w:rsidR="003C77B8" w:rsidRPr="003C77B8">
        <w:rPr>
          <w:sz w:val="28"/>
          <w:szCs w:val="28"/>
        </w:rPr>
        <w:t>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у межах повноважень та в спосіб, що передбачені Конституцією та законами України.</w:t>
      </w:r>
      <w:r w:rsidR="003C77B8">
        <w:rPr>
          <w:sz w:val="28"/>
          <w:szCs w:val="28"/>
        </w:rPr>
        <w:t xml:space="preserve"> </w:t>
      </w:r>
      <w:r w:rsidR="003C77B8" w:rsidRPr="003C77B8">
        <w:rPr>
          <w:sz w:val="28"/>
          <w:szCs w:val="28"/>
        </w:rPr>
        <w:t>Пунктом 7 Порядку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року № 1388 (далі - Порядок), передбачено, що власники транспортних засобів та особи, які експлуатують такі засоби на законних підставах, або їх представники (далі - власники) зобов'язані зареєструвати (перереєструвати) транспортні засоби протягом десяти діб після придбання (одержання) або митного оформлення, або тимчасового ввезення на територію України, або виникнення обставин, що є підставою для внесення змін до реєстраційних документів. Транспортні засоби, тимчасово ввезені на митну територію України для власного користування більш як на два місяці, підлягають державній реєстрації в сервісних центрах МВС на строк, визначений ДФС.</w:t>
      </w:r>
      <w:r w:rsidR="003C77B8">
        <w:rPr>
          <w:sz w:val="28"/>
          <w:szCs w:val="28"/>
        </w:rPr>
        <w:t xml:space="preserve"> </w:t>
      </w:r>
      <w:r w:rsidR="003C77B8" w:rsidRPr="003C77B8">
        <w:rPr>
          <w:sz w:val="28"/>
          <w:szCs w:val="28"/>
        </w:rPr>
        <w:t xml:space="preserve">У пункті 8 Порядку зазначено, що державна реєстрація (перереєстрація) транспортних засобів проводиться на підставі заяв власників і документів, що </w:t>
      </w:r>
      <w:r w:rsidR="003C77B8" w:rsidRPr="003C77B8">
        <w:rPr>
          <w:sz w:val="28"/>
          <w:szCs w:val="28"/>
        </w:rPr>
        <w:lastRenderedPageBreak/>
        <w:t>посвідчують їх особу, підтверджують правомірність придбання, отримання, ввезення, митного оформлення (далі - правомірність придбання) транспортних засобів, відповідність конструкції транспортних засобів установленим</w:t>
      </w:r>
      <w:r w:rsidR="003C77B8">
        <w:rPr>
          <w:sz w:val="28"/>
          <w:szCs w:val="28"/>
        </w:rPr>
        <w:t xml:space="preserve"> </w:t>
      </w:r>
      <w:r w:rsidR="003C77B8" w:rsidRPr="003C77B8">
        <w:rPr>
          <w:sz w:val="28"/>
          <w:szCs w:val="28"/>
        </w:rPr>
        <w:t>вимогам</w:t>
      </w:r>
      <w:r w:rsidR="003C77B8">
        <w:rPr>
          <w:sz w:val="28"/>
          <w:szCs w:val="28"/>
        </w:rPr>
        <w:t xml:space="preserve"> </w:t>
      </w:r>
      <w:r w:rsidR="003C77B8" w:rsidRPr="003C77B8">
        <w:rPr>
          <w:sz w:val="28"/>
          <w:szCs w:val="28"/>
        </w:rPr>
        <w:t>безпеки дорожнього руху, а також вимогам, які є підставою для внесення змін до реєстраційних документів та за умови сплати їх власниками передбачених законодавством податків і зборів (обов'язкових платежів), а також внесення в установленому порядку платежів за проведення огляду транспортних засобів, державну реєстрацію (перереєстрацію), зняття з обліку, відшкодування вартості бланків реєстраційних документів та номерних знаків.</w:t>
      </w:r>
      <w:r w:rsidR="003C77B8">
        <w:rPr>
          <w:sz w:val="28"/>
          <w:szCs w:val="28"/>
        </w:rPr>
        <w:t xml:space="preserve"> </w:t>
      </w:r>
      <w:r w:rsidR="003C77B8" w:rsidRPr="003C77B8">
        <w:rPr>
          <w:sz w:val="28"/>
          <w:szCs w:val="28"/>
        </w:rPr>
        <w:t>Відповідно до пункту 31 Порядку державна реєстрація транспортних засобів під зобов'язання про їх зворотне вивезення проводиться виключно за наявності документа, що підтверджує їх реєстрацію за межами України (крім транспортних засобів, що належать дипломатичним представництвам та консульським установам, представництвам міжнародних організацій в Україні, їх персоналу та членам сімей персоналу, акредитованих в установленому порядку в МЗС, а також міжурядовим організаціям та їх співробітникам, які не є резидентами України). Національні номерні знаки і документи про реєстрацію (про право власності, користування або розпорядження) транспортних засобів іноземних держав, з яких вони тимчасово ввезені на митну територію України під зобов'язання про зворотне вивезення, здаються на зберігання до сервісних центрів МВС, що є умовою тимчасового обліку транспортних засобів, і повертаються власникам в установленому МВС порядку після зняття таких засобів з обліку. На зазначені транспортні засоби видаються номерні знаки та свідоцтва про реєстрацію із зазначенням строку тимчасового ввезення, який встановлюється органами доходів і зборів відповідно до митного законодавства та зазначається у документах про митне оформлення таких засобів. Після закінчення строку тимчасового ввезення транспортні засоби вважаються незареєстрованими.</w:t>
      </w:r>
      <w:r w:rsidR="003C77B8">
        <w:rPr>
          <w:sz w:val="28"/>
          <w:szCs w:val="28"/>
        </w:rPr>
        <w:t xml:space="preserve"> </w:t>
      </w:r>
      <w:r w:rsidR="003C77B8" w:rsidRPr="003C77B8">
        <w:rPr>
          <w:sz w:val="28"/>
          <w:szCs w:val="28"/>
        </w:rPr>
        <w:t>Таким чином, здійснення реєстраційних операцій у сервісних центрах МВС можлива лише за умови звернення власників транспортних засобів до вищезазначених підрозділів.</w:t>
      </w:r>
      <w:r w:rsidR="003C77B8">
        <w:rPr>
          <w:sz w:val="28"/>
          <w:szCs w:val="28"/>
        </w:rPr>
        <w:t xml:space="preserve"> </w:t>
      </w:r>
      <w:r w:rsidR="003C77B8" w:rsidRPr="003C77B8">
        <w:rPr>
          <w:sz w:val="28"/>
          <w:szCs w:val="28"/>
        </w:rPr>
        <w:t>Статтею 1 Закону України від 02 липня 2015 року № 580-</w:t>
      </w:r>
      <w:r w:rsidR="00306930">
        <w:rPr>
          <w:sz w:val="28"/>
          <w:szCs w:val="28"/>
          <w:lang w:val="en-US"/>
        </w:rPr>
        <w:t>VI</w:t>
      </w:r>
      <w:r w:rsidR="003C77B8" w:rsidRPr="003C77B8">
        <w:rPr>
          <w:sz w:val="28"/>
          <w:szCs w:val="28"/>
        </w:rPr>
        <w:t>ІІ «Про Національну поліцію України» визначено, що поліція є центральним органом виконавчої влади, її діяльність спрямовується та координується Кабінетом Міністрів України через Міністра внутрішніх справ України. Тому виявлення вказаних транспортних засобів можливе лише під час нагляду за дорожнім рухом, здійснення якого відноситься до компетенції Національної поліції України.</w:t>
      </w:r>
      <w:r w:rsidR="003C77B8">
        <w:rPr>
          <w:sz w:val="28"/>
          <w:szCs w:val="28"/>
        </w:rPr>
        <w:t xml:space="preserve"> </w:t>
      </w:r>
      <w:r w:rsidR="003C77B8" w:rsidRPr="003C77B8">
        <w:rPr>
          <w:sz w:val="28"/>
          <w:szCs w:val="28"/>
        </w:rPr>
        <w:t>Крім того, підготовка проекту змін до Податкового та Митного кодексу не відноситься до компетенції МВС, оскільки головним органом у системі центральних органів виконавчої влади, що забезпечує, крім іншого, формування та реалізацію єдиної державної податкової, митної політики, є Міністерство фінансів України відповідно до Положення про Міністерство фінансів України, затвердженого постановою Кабінету Міністрів України від 20 серпня 2014 року № 375. Відповідно до підпунктів 1, 2 пункту 4 вказаного Положення Мінфін, відповідно до покладених на нього завдань, узагальнює практику застосування законодавства з питань, що належать до його компетенції, розробляє пропозиції щодо вдосконалення законодавчих актів,</w:t>
      </w:r>
      <w:r w:rsidR="003C77B8">
        <w:rPr>
          <w:sz w:val="28"/>
          <w:szCs w:val="28"/>
        </w:rPr>
        <w:t xml:space="preserve"> </w:t>
      </w:r>
      <w:r w:rsidR="003C77B8" w:rsidRPr="003C77B8">
        <w:rPr>
          <w:sz w:val="28"/>
          <w:szCs w:val="28"/>
        </w:rPr>
        <w:t xml:space="preserve">актів Президента України, Кабінету Міністрів України та в установленому порядку вносить їх на розгляд Кабінету </w:t>
      </w:r>
      <w:r w:rsidR="003C77B8" w:rsidRPr="003C77B8">
        <w:rPr>
          <w:sz w:val="28"/>
          <w:szCs w:val="28"/>
        </w:rPr>
        <w:lastRenderedPageBreak/>
        <w:t>Міністрів України, розробляє проекти законів та інших нормативно-правових актів з питань, що належать до його компетенції.</w:t>
      </w:r>
      <w:r w:rsidR="003C77B8">
        <w:rPr>
          <w:sz w:val="28"/>
          <w:szCs w:val="28"/>
        </w:rPr>
        <w:t xml:space="preserve"> </w:t>
      </w:r>
      <w:r w:rsidR="003C77B8" w:rsidRPr="003C77B8">
        <w:rPr>
          <w:sz w:val="28"/>
          <w:szCs w:val="28"/>
        </w:rPr>
        <w:t>Разом з цим Міністерство економічного розвитку і торгівлі України повідомляє про ймовірний негативний вплив на дохідну частину Державного бюджету України в частині зменшення надходжень податків і зборів, що сплачуються громадянами, від операцій з увезення товарів на митну територію України. Але збільшення кількості ввезених вживаних легкових автомобілів з іноземною реєстрацією - одна з головних причин падіння обсягів автопродажів у вітчизняних дилерів автомобілів, які, дотримуючись чинного законодавства, при ввезенні легкових автомобілів на митну територію України сплачують до державного бюджету усі передбачені чинним законодавством платежі.</w:t>
      </w:r>
      <w:r w:rsidR="003C77B8">
        <w:rPr>
          <w:sz w:val="28"/>
          <w:szCs w:val="28"/>
        </w:rPr>
        <w:t xml:space="preserve"> </w:t>
      </w:r>
      <w:r w:rsidR="003C77B8" w:rsidRPr="003C77B8">
        <w:rPr>
          <w:sz w:val="28"/>
          <w:szCs w:val="28"/>
        </w:rPr>
        <w:t>Водночас, в умовах складної для країни фінансової ситуації Урядом прийнято рішення про економічне та раціональне використання державних коштів, посилення фінансово-бюджетної дисципліни, спрямування зусиль на стабілізацію економічної ситуації та розвиток реального сектору економіки.</w:t>
      </w:r>
      <w:r w:rsidR="003C77B8">
        <w:rPr>
          <w:sz w:val="28"/>
          <w:szCs w:val="28"/>
        </w:rPr>
        <w:t xml:space="preserve"> </w:t>
      </w:r>
      <w:r w:rsidR="003C77B8" w:rsidRPr="003C77B8">
        <w:rPr>
          <w:sz w:val="28"/>
          <w:szCs w:val="28"/>
        </w:rPr>
        <w:t>Відповідно до інформації Мінекономрозвитку України пропозиція щодо запровадження на постійній основі знижених ставок митних платежів та скасування обмеження щодо року випуску для б/у автомобілів є недоцільною, оскільки реалізація такої законодавчої ініціативи призведе до ввезення в Україну великої кількості старих автомобілів, що небезпечно, а також шкідливо для навколишнього середовища. Деференційовані ставки акцизного податку на автомобілі в залежності від терміну експлуатації було введено з метою обмеження ввезення на територію України старих небезпечних</w:t>
      </w:r>
      <w:r w:rsidR="003C77B8">
        <w:rPr>
          <w:sz w:val="28"/>
          <w:szCs w:val="28"/>
        </w:rPr>
        <w:t xml:space="preserve"> автомобілів. </w:t>
      </w:r>
      <w:r w:rsidR="003C77B8" w:rsidRPr="003C77B8">
        <w:rPr>
          <w:sz w:val="28"/>
          <w:szCs w:val="28"/>
        </w:rPr>
        <w:t>Питання переміщення через митний кордон України транспортних засобів з іноземною реєстрацією та, пов'язаних з цим, проблемних ситуацій у прикордонних пунктах пропуску, неодноразово піднімалися як органами виконавчої влади, так і громадськістю.</w:t>
      </w:r>
      <w:r w:rsidR="003C77B8">
        <w:rPr>
          <w:sz w:val="28"/>
          <w:szCs w:val="28"/>
        </w:rPr>
        <w:t xml:space="preserve"> </w:t>
      </w:r>
      <w:r w:rsidR="003C77B8" w:rsidRPr="003C77B8">
        <w:rPr>
          <w:sz w:val="28"/>
          <w:szCs w:val="28"/>
        </w:rPr>
        <w:t>Групою народних депутатів України внесено законопроект р/н 5567 від 21.12.2016 "Про внесення змін до Митного кодексу України (щодо врегулювання транзиту та тимчасового ввезення транспортних засобів особистого користування)", який спрямовано на вирішення порушеного питання.</w:t>
      </w:r>
      <w:r w:rsidR="003C77B8">
        <w:rPr>
          <w:sz w:val="28"/>
          <w:szCs w:val="28"/>
        </w:rPr>
        <w:t xml:space="preserve"> С</w:t>
      </w:r>
      <w:r w:rsidR="003C77B8" w:rsidRPr="003C77B8">
        <w:rPr>
          <w:sz w:val="28"/>
          <w:szCs w:val="28"/>
        </w:rPr>
        <w:t>посіб врегулювання ситуації, що виникла у зв'язку з тимчасовим ввезенням громадянами придбаних за кордоном транспортних засобів, має ґрунтуватися на положеннях міжнародної Конвенції про тимчасове ввезення (стороною якої є Україна), задовольняти вимоги власників зазначених транспортних засобів та забезпечувати надходження до державного бюджету від оподаткування при тимчасовому ввезенні цих транспортних засобів.</w:t>
      </w:r>
      <w:r w:rsidR="003C77B8">
        <w:rPr>
          <w:sz w:val="28"/>
          <w:szCs w:val="28"/>
        </w:rPr>
        <w:t xml:space="preserve"> </w:t>
      </w:r>
      <w:r w:rsidR="003C77B8" w:rsidRPr="003C77B8">
        <w:rPr>
          <w:sz w:val="28"/>
          <w:szCs w:val="28"/>
        </w:rPr>
        <w:t>Мінфіном висловлено готовність за необхідності взяти участь у подальшому опрацюванні зазначеного законопроекту для вироблення оптимальної законодавчої моделі тимчасового ввезення громадянами на митну територію України транспортних засобів, у тому числі з іноземною реєстрацією, з урахуванням оцінки її впливу на доходну частину державного бюджету та забезпечення ефективного контролю уповноваженими державними органами виконавчої влади за додержанням умов тимчасового ввезення резидентами транспортних засобів з умовним частковим звільненням від оподаткування.</w:t>
      </w:r>
      <w:r w:rsidR="003C77B8">
        <w:rPr>
          <w:sz w:val="28"/>
          <w:szCs w:val="28"/>
        </w:rPr>
        <w:t xml:space="preserve"> </w:t>
      </w:r>
    </w:p>
    <w:p w:rsidR="008A108D" w:rsidRPr="008A108D" w:rsidRDefault="008A108D" w:rsidP="008A108D">
      <w:pPr>
        <w:jc w:val="both"/>
        <w:rPr>
          <w:b/>
          <w:sz w:val="28"/>
          <w:szCs w:val="28"/>
        </w:rPr>
      </w:pPr>
    </w:p>
    <w:p w:rsidR="004135E0" w:rsidRDefault="004135E0" w:rsidP="00F21D08">
      <w:pPr>
        <w:pStyle w:val="a3"/>
        <w:tabs>
          <w:tab w:val="left" w:pos="7797"/>
        </w:tabs>
        <w:ind w:left="0"/>
        <w:jc w:val="both"/>
        <w:rPr>
          <w:b/>
          <w:sz w:val="28"/>
          <w:szCs w:val="28"/>
        </w:rPr>
      </w:pPr>
    </w:p>
    <w:p w:rsidR="00F21D08" w:rsidRDefault="00F21D08" w:rsidP="000752D9">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sectPr w:rsidR="00F21D08" w:rsidSect="000752D9">
      <w:footerReference w:type="default" r:id="rId7"/>
      <w:pgSz w:w="11906" w:h="16838"/>
      <w:pgMar w:top="737" w:right="851" w:bottom="737" w:left="119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39C" w:rsidRDefault="0079139C" w:rsidP="00613C9B">
      <w:r>
        <w:separator/>
      </w:r>
    </w:p>
  </w:endnote>
  <w:endnote w:type="continuationSeparator" w:id="1">
    <w:p w:rsidR="0079139C" w:rsidRDefault="0079139C" w:rsidP="00613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231FF1">
    <w:pPr>
      <w:pStyle w:val="a4"/>
      <w:jc w:val="right"/>
    </w:pPr>
    <w:r>
      <w:fldChar w:fldCharType="begin"/>
    </w:r>
    <w:r w:rsidR="004135E0">
      <w:instrText xml:space="preserve"> PAGE   \* MERGEFORMAT </w:instrText>
    </w:r>
    <w:r>
      <w:fldChar w:fldCharType="separate"/>
    </w:r>
    <w:r w:rsidR="000752D9">
      <w:rPr>
        <w:noProof/>
      </w:rPr>
      <w:t>11</w:t>
    </w:r>
    <w:r>
      <w:fldChar w:fldCharType="end"/>
    </w:r>
  </w:p>
  <w:p w:rsidR="00467C4C" w:rsidRDefault="007913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39C" w:rsidRDefault="0079139C" w:rsidP="00613C9B">
      <w:r>
        <w:separator/>
      </w:r>
    </w:p>
  </w:footnote>
  <w:footnote w:type="continuationSeparator" w:id="1">
    <w:p w:rsidR="0079139C" w:rsidRDefault="0079139C" w:rsidP="00613C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F21D08"/>
    <w:rsid w:val="00020C95"/>
    <w:rsid w:val="00052C91"/>
    <w:rsid w:val="000752D9"/>
    <w:rsid w:val="000C5617"/>
    <w:rsid w:val="001004A7"/>
    <w:rsid w:val="001134D4"/>
    <w:rsid w:val="00117A32"/>
    <w:rsid w:val="00130F6C"/>
    <w:rsid w:val="00150574"/>
    <w:rsid w:val="001859F0"/>
    <w:rsid w:val="001D54E1"/>
    <w:rsid w:val="00214593"/>
    <w:rsid w:val="00215ECF"/>
    <w:rsid w:val="00224316"/>
    <w:rsid w:val="00231FF1"/>
    <w:rsid w:val="00306930"/>
    <w:rsid w:val="00342AE2"/>
    <w:rsid w:val="00360642"/>
    <w:rsid w:val="00374A61"/>
    <w:rsid w:val="003C77B8"/>
    <w:rsid w:val="003E6B16"/>
    <w:rsid w:val="004135E0"/>
    <w:rsid w:val="004152B5"/>
    <w:rsid w:val="00436212"/>
    <w:rsid w:val="0045008E"/>
    <w:rsid w:val="00481977"/>
    <w:rsid w:val="004D5C9E"/>
    <w:rsid w:val="004E17A9"/>
    <w:rsid w:val="005337A3"/>
    <w:rsid w:val="00601BCC"/>
    <w:rsid w:val="00613C49"/>
    <w:rsid w:val="00613C9B"/>
    <w:rsid w:val="00623493"/>
    <w:rsid w:val="00647CA3"/>
    <w:rsid w:val="00673FAE"/>
    <w:rsid w:val="00687327"/>
    <w:rsid w:val="006C50F7"/>
    <w:rsid w:val="006C5505"/>
    <w:rsid w:val="00762A72"/>
    <w:rsid w:val="007701FA"/>
    <w:rsid w:val="00784D25"/>
    <w:rsid w:val="0079139C"/>
    <w:rsid w:val="0079360F"/>
    <w:rsid w:val="007C3100"/>
    <w:rsid w:val="007F427D"/>
    <w:rsid w:val="00811103"/>
    <w:rsid w:val="00853CD2"/>
    <w:rsid w:val="008633D0"/>
    <w:rsid w:val="00866AA5"/>
    <w:rsid w:val="008A108D"/>
    <w:rsid w:val="00915C7B"/>
    <w:rsid w:val="00926732"/>
    <w:rsid w:val="0097162B"/>
    <w:rsid w:val="009A7716"/>
    <w:rsid w:val="009B4892"/>
    <w:rsid w:val="00A07E6C"/>
    <w:rsid w:val="00A1674F"/>
    <w:rsid w:val="00A20D67"/>
    <w:rsid w:val="00A42205"/>
    <w:rsid w:val="00A71BDC"/>
    <w:rsid w:val="00A8053B"/>
    <w:rsid w:val="00AB509A"/>
    <w:rsid w:val="00B22613"/>
    <w:rsid w:val="00B326FB"/>
    <w:rsid w:val="00B372AF"/>
    <w:rsid w:val="00B50579"/>
    <w:rsid w:val="00B949F2"/>
    <w:rsid w:val="00BE7F78"/>
    <w:rsid w:val="00BF4885"/>
    <w:rsid w:val="00C135C2"/>
    <w:rsid w:val="00C27F19"/>
    <w:rsid w:val="00C336B4"/>
    <w:rsid w:val="00C34468"/>
    <w:rsid w:val="00C61986"/>
    <w:rsid w:val="00C84152"/>
    <w:rsid w:val="00CB7D51"/>
    <w:rsid w:val="00CD688E"/>
    <w:rsid w:val="00D027C3"/>
    <w:rsid w:val="00D270FB"/>
    <w:rsid w:val="00D313A5"/>
    <w:rsid w:val="00D45B8B"/>
    <w:rsid w:val="00D50886"/>
    <w:rsid w:val="00D776C5"/>
    <w:rsid w:val="00DB01E3"/>
    <w:rsid w:val="00DD580E"/>
    <w:rsid w:val="00DF0697"/>
    <w:rsid w:val="00E6416D"/>
    <w:rsid w:val="00EB2BE0"/>
    <w:rsid w:val="00EE1C5C"/>
    <w:rsid w:val="00F21D08"/>
    <w:rsid w:val="00F832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08"/>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D08"/>
    <w:pPr>
      <w:ind w:left="720"/>
      <w:contextualSpacing/>
    </w:pPr>
  </w:style>
  <w:style w:type="paragraph" w:styleId="a4">
    <w:name w:val="footer"/>
    <w:basedOn w:val="a"/>
    <w:link w:val="a5"/>
    <w:uiPriority w:val="99"/>
    <w:unhideWhenUsed/>
    <w:rsid w:val="00F21D08"/>
    <w:pPr>
      <w:tabs>
        <w:tab w:val="center" w:pos="4819"/>
        <w:tab w:val="right" w:pos="9639"/>
      </w:tabs>
    </w:pPr>
  </w:style>
  <w:style w:type="character" w:customStyle="1" w:styleId="a5">
    <w:name w:val="Нижний колонтитул Знак"/>
    <w:basedOn w:val="a0"/>
    <w:link w:val="a4"/>
    <w:uiPriority w:val="99"/>
    <w:rsid w:val="00F21D08"/>
    <w:rPr>
      <w:rFonts w:eastAsia="Times New Roman"/>
      <w:sz w:val="24"/>
      <w:szCs w:val="24"/>
      <w:lang w:val="uk-UA" w:eastAsia="ru-RU"/>
    </w:rPr>
  </w:style>
  <w:style w:type="character" w:customStyle="1" w:styleId="FontStyle33">
    <w:name w:val="Font Style33"/>
    <w:basedOn w:val="a0"/>
    <w:uiPriority w:val="99"/>
    <w:rsid w:val="00117A32"/>
    <w:rPr>
      <w:rFonts w:ascii="Times New Roman" w:hAnsi="Times New Roman" w:cs="Times New Roman"/>
      <w:sz w:val="26"/>
      <w:szCs w:val="26"/>
    </w:rPr>
  </w:style>
  <w:style w:type="paragraph" w:styleId="a6">
    <w:name w:val="Balloon Text"/>
    <w:basedOn w:val="a"/>
    <w:link w:val="a7"/>
    <w:uiPriority w:val="99"/>
    <w:semiHidden/>
    <w:unhideWhenUsed/>
    <w:rsid w:val="008A108D"/>
    <w:rPr>
      <w:rFonts w:ascii="Tahoma" w:hAnsi="Tahoma" w:cs="Tahoma"/>
      <w:sz w:val="16"/>
      <w:szCs w:val="16"/>
    </w:rPr>
  </w:style>
  <w:style w:type="character" w:customStyle="1" w:styleId="a7">
    <w:name w:val="Текст выноски Знак"/>
    <w:basedOn w:val="a0"/>
    <w:link w:val="a6"/>
    <w:uiPriority w:val="99"/>
    <w:semiHidden/>
    <w:rsid w:val="008A108D"/>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11</Pages>
  <Words>5471</Words>
  <Characters>31188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41</cp:revision>
  <cp:lastPrinted>2017-05-16T13:43:00Z</cp:lastPrinted>
  <dcterms:created xsi:type="dcterms:W3CDTF">2017-03-29T13:59:00Z</dcterms:created>
  <dcterms:modified xsi:type="dcterms:W3CDTF">2017-05-17T12:31:00Z</dcterms:modified>
</cp:coreProperties>
</file>